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1328" w14:textId="77777777" w:rsidR="00145143" w:rsidRDefault="003578A0">
      <w:pPr>
        <w:ind w:leftChars="-135" w:left="-283" w:rightChars="-230" w:right="-483"/>
        <w:jc w:val="center"/>
        <w:rPr>
          <w:rFonts w:ascii="黑体" w:eastAsia="黑体" w:hAnsi="黑体" w:cs="黑体"/>
          <w:b/>
          <w:sz w:val="36"/>
          <w:szCs w:val="36"/>
        </w:rPr>
      </w:pPr>
      <w:r>
        <w:rPr>
          <w:rFonts w:ascii="黑体" w:eastAsia="黑体" w:hAnsi="黑体" w:cs="黑体" w:hint="eastAsia"/>
          <w:b/>
          <w:sz w:val="36"/>
          <w:szCs w:val="36"/>
        </w:rPr>
        <w:t>《</w:t>
      </w:r>
      <w:r w:rsidR="0086724E" w:rsidRPr="0086724E">
        <w:rPr>
          <w:rFonts w:ascii="黑体" w:eastAsia="黑体" w:hAnsi="黑体" w:cs="黑体" w:hint="eastAsia"/>
          <w:b/>
          <w:sz w:val="36"/>
          <w:szCs w:val="36"/>
        </w:rPr>
        <w:t>中国特色话语翻译 高端语料库建设 第</w:t>
      </w:r>
      <w:r w:rsidR="006F08AF">
        <w:rPr>
          <w:rFonts w:ascii="黑体" w:eastAsia="黑体" w:hAnsi="黑体" w:cs="黑体"/>
          <w:b/>
          <w:sz w:val="36"/>
          <w:szCs w:val="36"/>
        </w:rPr>
        <w:t>3</w:t>
      </w:r>
      <w:r w:rsidR="0086724E" w:rsidRPr="0086724E">
        <w:rPr>
          <w:rFonts w:ascii="黑体" w:eastAsia="黑体" w:hAnsi="黑体" w:cs="黑体" w:hint="eastAsia"/>
          <w:b/>
          <w:sz w:val="36"/>
          <w:szCs w:val="36"/>
        </w:rPr>
        <w:t>部分：</w:t>
      </w:r>
    </w:p>
    <w:p w14:paraId="76261213" w14:textId="03DAB3C4" w:rsidR="003578A0" w:rsidRDefault="006F08AF">
      <w:pPr>
        <w:ind w:leftChars="-135" w:left="-283" w:rightChars="-230" w:right="-483"/>
        <w:jc w:val="center"/>
        <w:rPr>
          <w:rFonts w:ascii="黑体" w:eastAsia="黑体" w:hAnsi="黑体" w:cs="黑体"/>
          <w:b/>
          <w:sz w:val="36"/>
          <w:szCs w:val="36"/>
        </w:rPr>
      </w:pPr>
      <w:r>
        <w:rPr>
          <w:rFonts w:ascii="黑体" w:eastAsia="黑体" w:hAnsi="黑体" w:cs="黑体" w:hint="eastAsia"/>
          <w:b/>
          <w:sz w:val="36"/>
          <w:szCs w:val="36"/>
        </w:rPr>
        <w:t>抽样检验</w:t>
      </w:r>
      <w:r w:rsidR="003578A0">
        <w:rPr>
          <w:rFonts w:ascii="黑体" w:eastAsia="黑体" w:hAnsi="黑体" w:cs="黑体" w:hint="eastAsia"/>
          <w:b/>
          <w:sz w:val="36"/>
          <w:szCs w:val="36"/>
        </w:rPr>
        <w:t>》编制说明</w:t>
      </w:r>
    </w:p>
    <w:p w14:paraId="76261214" w14:textId="627536CE" w:rsidR="003578A0" w:rsidRDefault="003578A0">
      <w:pPr>
        <w:ind w:leftChars="-135" w:left="-283" w:rightChars="-230" w:right="-483"/>
        <w:jc w:val="center"/>
        <w:rPr>
          <w:rFonts w:ascii="黑体" w:eastAsia="黑体" w:hAnsi="黑体" w:cs="黑体"/>
          <w:b/>
          <w:sz w:val="36"/>
          <w:szCs w:val="36"/>
        </w:rPr>
      </w:pPr>
      <w:r>
        <w:rPr>
          <w:rFonts w:ascii="黑体" w:eastAsia="黑体" w:hAnsi="黑体" w:cs="黑体" w:hint="eastAsia"/>
          <w:b/>
          <w:sz w:val="36"/>
          <w:szCs w:val="36"/>
        </w:rPr>
        <w:t>（</w:t>
      </w:r>
      <w:r w:rsidR="00116AD8">
        <w:rPr>
          <w:rFonts w:ascii="黑体" w:eastAsia="黑体" w:hAnsi="黑体" w:cs="黑体" w:hint="eastAsia"/>
          <w:b/>
          <w:sz w:val="36"/>
          <w:szCs w:val="36"/>
        </w:rPr>
        <w:t>征求意见</w:t>
      </w:r>
      <w:r>
        <w:rPr>
          <w:rFonts w:ascii="黑体" w:eastAsia="黑体" w:hAnsi="黑体" w:cs="黑体" w:hint="eastAsia"/>
          <w:b/>
          <w:sz w:val="36"/>
          <w:szCs w:val="36"/>
        </w:rPr>
        <w:t>稿）</w:t>
      </w:r>
    </w:p>
    <w:p w14:paraId="76261215" w14:textId="77777777" w:rsidR="003578A0" w:rsidRDefault="003578A0">
      <w:pPr>
        <w:ind w:leftChars="-135" w:left="-283" w:rightChars="-230" w:right="-483"/>
        <w:jc w:val="center"/>
        <w:rPr>
          <w:rFonts w:ascii="黑体" w:eastAsia="黑体" w:hAnsi="黑体" w:cs="黑体"/>
          <w:b/>
          <w:sz w:val="36"/>
          <w:szCs w:val="36"/>
        </w:rPr>
      </w:pPr>
    </w:p>
    <w:p w14:paraId="76261216" w14:textId="77777777" w:rsidR="003578A0" w:rsidRDefault="003578A0">
      <w:pPr>
        <w:widowControl/>
        <w:numPr>
          <w:ilvl w:val="0"/>
          <w:numId w:val="1"/>
        </w:numPr>
        <w:spacing w:line="360" w:lineRule="auto"/>
        <w:jc w:val="left"/>
        <w:outlineLvl w:val="0"/>
        <w:rPr>
          <w:rFonts w:ascii="仿宋_GB2312" w:eastAsia="仿宋_GB2312" w:hAnsi="宋体"/>
          <w:b/>
          <w:bCs/>
          <w:kern w:val="0"/>
          <w:sz w:val="30"/>
          <w:szCs w:val="30"/>
        </w:rPr>
      </w:pPr>
      <w:r>
        <w:rPr>
          <w:rFonts w:ascii="仿宋_GB2312" w:eastAsia="仿宋_GB2312" w:hAnsi="宋体" w:hint="eastAsia"/>
          <w:b/>
          <w:bCs/>
          <w:kern w:val="0"/>
          <w:sz w:val="30"/>
          <w:szCs w:val="30"/>
        </w:rPr>
        <w:t>工作简况</w:t>
      </w:r>
    </w:p>
    <w:p w14:paraId="76261217"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任务来源</w:t>
      </w:r>
    </w:p>
    <w:p w14:paraId="558D0CA4" w14:textId="0D9C2A27" w:rsidR="00116AD8" w:rsidRDefault="00B95DAF" w:rsidP="00874A16">
      <w:pPr>
        <w:pStyle w:val="af8"/>
        <w:spacing w:line="360" w:lineRule="auto"/>
        <w:ind w:firstLineChars="0" w:firstLine="600"/>
        <w:rPr>
          <w:rFonts w:ascii="Times New Roman" w:eastAsia="仿宋_GB2312"/>
          <w:color w:val="000000"/>
          <w:sz w:val="30"/>
          <w:szCs w:val="30"/>
        </w:rPr>
      </w:pPr>
      <w:r w:rsidRPr="00B95DAF">
        <w:rPr>
          <w:rFonts w:ascii="Times New Roman" w:eastAsia="仿宋_GB2312" w:hint="eastAsia"/>
          <w:color w:val="000000"/>
          <w:sz w:val="30"/>
          <w:szCs w:val="30"/>
        </w:rPr>
        <w:t>根据“中国特色话语体系外译传播工程（多语种翻译语料库建设）多语种翻译语料库规范机制建设”项目总体要求，中国标准化研究院、当代中国与世界研究院等单位联合承担了行业规范</w:t>
      </w:r>
      <w:r w:rsidR="00116AD8">
        <w:rPr>
          <w:rFonts w:ascii="Times New Roman" w:eastAsia="仿宋_GB2312" w:hint="eastAsia"/>
          <w:color w:val="000000"/>
          <w:sz w:val="30"/>
          <w:szCs w:val="30"/>
        </w:rPr>
        <w:t>《</w:t>
      </w:r>
      <w:r w:rsidR="006F08AF" w:rsidRPr="006F08AF">
        <w:rPr>
          <w:rFonts w:ascii="Times New Roman" w:eastAsia="仿宋_GB2312" w:hint="eastAsia"/>
          <w:color w:val="000000"/>
          <w:sz w:val="30"/>
          <w:szCs w:val="30"/>
        </w:rPr>
        <w:t>中国特色话语翻译</w:t>
      </w:r>
      <w:r w:rsidR="006F08AF" w:rsidRPr="006F08AF">
        <w:rPr>
          <w:rFonts w:ascii="Times New Roman" w:eastAsia="仿宋_GB2312" w:hint="eastAsia"/>
          <w:color w:val="000000"/>
          <w:sz w:val="30"/>
          <w:szCs w:val="30"/>
        </w:rPr>
        <w:t xml:space="preserve"> </w:t>
      </w:r>
      <w:r w:rsidR="006F08AF" w:rsidRPr="006F08AF">
        <w:rPr>
          <w:rFonts w:ascii="Times New Roman" w:eastAsia="仿宋_GB2312" w:hint="eastAsia"/>
          <w:color w:val="000000"/>
          <w:sz w:val="30"/>
          <w:szCs w:val="30"/>
        </w:rPr>
        <w:t>高端语料库建设</w:t>
      </w:r>
      <w:r w:rsidR="006F08AF" w:rsidRPr="006F08AF">
        <w:rPr>
          <w:rFonts w:ascii="Times New Roman" w:eastAsia="仿宋_GB2312" w:hint="eastAsia"/>
          <w:color w:val="000000"/>
          <w:sz w:val="30"/>
          <w:szCs w:val="30"/>
        </w:rPr>
        <w:t xml:space="preserve"> </w:t>
      </w:r>
      <w:r w:rsidR="006F08AF" w:rsidRPr="006F08AF">
        <w:rPr>
          <w:rFonts w:ascii="Times New Roman" w:eastAsia="仿宋_GB2312" w:hint="eastAsia"/>
          <w:color w:val="000000"/>
          <w:sz w:val="30"/>
          <w:szCs w:val="30"/>
        </w:rPr>
        <w:t>第</w:t>
      </w:r>
      <w:r w:rsidR="006F08AF" w:rsidRPr="006F08AF">
        <w:rPr>
          <w:rFonts w:ascii="Times New Roman" w:eastAsia="仿宋_GB2312" w:hint="eastAsia"/>
          <w:color w:val="000000"/>
          <w:sz w:val="30"/>
          <w:szCs w:val="30"/>
        </w:rPr>
        <w:t>3</w:t>
      </w:r>
      <w:r w:rsidR="006F08AF" w:rsidRPr="006F08AF">
        <w:rPr>
          <w:rFonts w:ascii="Times New Roman" w:eastAsia="仿宋_GB2312" w:hint="eastAsia"/>
          <w:color w:val="000000"/>
          <w:sz w:val="30"/>
          <w:szCs w:val="30"/>
        </w:rPr>
        <w:t>部分：抽样检验</w:t>
      </w:r>
      <w:r w:rsidR="00116AD8">
        <w:rPr>
          <w:rFonts w:ascii="Times New Roman" w:eastAsia="仿宋_GB2312" w:hint="eastAsia"/>
          <w:color w:val="000000"/>
          <w:sz w:val="30"/>
          <w:szCs w:val="30"/>
        </w:rPr>
        <w:t>》</w:t>
      </w:r>
      <w:r w:rsidR="00E41D64">
        <w:rPr>
          <w:rFonts w:ascii="Times New Roman" w:eastAsia="仿宋_GB2312" w:hint="eastAsia"/>
          <w:color w:val="000000"/>
          <w:sz w:val="30"/>
          <w:szCs w:val="30"/>
        </w:rPr>
        <w:t>研制</w:t>
      </w:r>
      <w:r w:rsidR="00E41D64">
        <w:rPr>
          <w:rFonts w:ascii="Times New Roman" w:eastAsia="仿宋_GB2312"/>
          <w:color w:val="000000"/>
          <w:sz w:val="30"/>
          <w:szCs w:val="30"/>
        </w:rPr>
        <w:t>工作</w:t>
      </w:r>
      <w:r w:rsidR="00116AD8">
        <w:rPr>
          <w:rFonts w:ascii="Times New Roman" w:eastAsia="仿宋_GB2312" w:hint="eastAsia"/>
          <w:color w:val="000000"/>
          <w:sz w:val="30"/>
          <w:szCs w:val="30"/>
        </w:rPr>
        <w:t>。</w:t>
      </w:r>
    </w:p>
    <w:p w14:paraId="76261219"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制定背景</w:t>
      </w:r>
    </w:p>
    <w:p w14:paraId="76919D16" w14:textId="77777777" w:rsidR="007B0312" w:rsidRPr="007B0312" w:rsidRDefault="007B0312" w:rsidP="007B0312">
      <w:pPr>
        <w:pStyle w:val="af8"/>
        <w:spacing w:line="360" w:lineRule="auto"/>
        <w:ind w:firstLine="600"/>
        <w:rPr>
          <w:rFonts w:ascii="Times New Roman" w:eastAsia="仿宋_GB2312"/>
          <w:color w:val="000000"/>
          <w:sz w:val="30"/>
          <w:szCs w:val="30"/>
        </w:rPr>
      </w:pPr>
      <w:r w:rsidRPr="007B0312">
        <w:rPr>
          <w:rFonts w:ascii="Times New Roman" w:eastAsia="仿宋_GB2312" w:hint="eastAsia"/>
          <w:color w:val="000000"/>
          <w:sz w:val="30"/>
          <w:szCs w:val="30"/>
        </w:rPr>
        <w:t>随着我国综合国力的日益增强，国际话语权和国际传播能力建设急需加强。中国特色话语翻译高端语料库建设成为打造国家级话语体系建设和中国文化国际交流基础性工程，是国家文化软实力的重要组成部分，为世界了解中国，中国走向世界提供了渠道和支撑。</w:t>
      </w:r>
    </w:p>
    <w:p w14:paraId="4B443EA4" w14:textId="77777777" w:rsidR="007B0312" w:rsidRPr="007B0312" w:rsidRDefault="007B0312" w:rsidP="007B0312">
      <w:pPr>
        <w:pStyle w:val="af8"/>
        <w:spacing w:line="360" w:lineRule="auto"/>
        <w:ind w:firstLine="600"/>
        <w:rPr>
          <w:rFonts w:ascii="Times New Roman" w:eastAsia="仿宋_GB2312"/>
          <w:color w:val="000000"/>
          <w:sz w:val="30"/>
          <w:szCs w:val="30"/>
        </w:rPr>
      </w:pPr>
      <w:r w:rsidRPr="007B0312">
        <w:rPr>
          <w:rFonts w:ascii="Times New Roman" w:eastAsia="仿宋_GB2312" w:hint="eastAsia"/>
          <w:color w:val="000000"/>
          <w:sz w:val="30"/>
          <w:szCs w:val="30"/>
        </w:rPr>
        <w:t>中国特色话语翻译高端语料库规模大、语料来源广、参与人员多、质量要求高、建设过程复杂，因此对其总体质量水平的把控非常困难。必须借助有效的技术手段通过抽样和分析，科学评估语料库整体质量状况。</w:t>
      </w:r>
    </w:p>
    <w:p w14:paraId="70656BDB" w14:textId="1423F7EA" w:rsidR="00116AD8" w:rsidRPr="00116AD8" w:rsidRDefault="007B0312" w:rsidP="007B0312">
      <w:pPr>
        <w:pStyle w:val="af8"/>
        <w:spacing w:line="360" w:lineRule="auto"/>
        <w:ind w:firstLine="600"/>
        <w:rPr>
          <w:rFonts w:ascii="Times New Roman" w:eastAsia="仿宋_GB2312"/>
          <w:color w:val="000000"/>
          <w:sz w:val="30"/>
          <w:szCs w:val="30"/>
        </w:rPr>
      </w:pPr>
      <w:r w:rsidRPr="007B0312">
        <w:rPr>
          <w:rFonts w:ascii="Times New Roman" w:eastAsia="仿宋_GB2312" w:hint="eastAsia"/>
          <w:color w:val="000000"/>
          <w:sz w:val="30"/>
          <w:szCs w:val="30"/>
        </w:rPr>
        <w:lastRenderedPageBreak/>
        <w:t>抽样检验基于概率论和数理统计，理论性强，是一种可以在保证较小误判和漏判风险的质量检验技术。基于抽样检验技术，可以通过检测少量语料记录的质量情况，计算、推测语料库整体质量情况，并确保推测结果具有较小的误差。</w:t>
      </w:r>
    </w:p>
    <w:p w14:paraId="7626121C" w14:textId="77777777" w:rsidR="003578A0" w:rsidRDefault="003578A0">
      <w:pPr>
        <w:widowControl/>
        <w:numPr>
          <w:ilvl w:val="0"/>
          <w:numId w:val="2"/>
        </w:numPr>
        <w:spacing w:line="360" w:lineRule="auto"/>
        <w:jc w:val="left"/>
        <w:outlineLvl w:val="0"/>
        <w:rPr>
          <w:rFonts w:eastAsia="仿宋_GB2312"/>
          <w:b/>
          <w:bCs/>
          <w:kern w:val="0"/>
          <w:sz w:val="30"/>
          <w:szCs w:val="30"/>
        </w:rPr>
      </w:pPr>
      <w:r>
        <w:rPr>
          <w:rFonts w:eastAsia="仿宋_GB2312" w:hint="eastAsia"/>
          <w:b/>
          <w:bCs/>
          <w:kern w:val="0"/>
          <w:sz w:val="30"/>
          <w:szCs w:val="30"/>
        </w:rPr>
        <w:t>工作过程</w:t>
      </w:r>
    </w:p>
    <w:p w14:paraId="7626121E" w14:textId="67D347FA" w:rsidR="001667E6" w:rsidRPr="001667E6" w:rsidRDefault="001667E6"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sidRPr="001667E6">
        <w:rPr>
          <w:rFonts w:ascii="Times New Roman" w:eastAsia="仿宋_GB2312" w:hint="eastAsia"/>
          <w:color w:val="000000"/>
          <w:sz w:val="30"/>
          <w:szCs w:val="30"/>
        </w:rPr>
        <w:t>1</w:t>
      </w:r>
      <w:r w:rsidRPr="001667E6">
        <w:rPr>
          <w:rFonts w:ascii="Times New Roman" w:eastAsia="仿宋_GB2312" w:hint="eastAsia"/>
          <w:color w:val="000000"/>
          <w:sz w:val="30"/>
          <w:szCs w:val="30"/>
        </w:rPr>
        <w:t>）</w:t>
      </w:r>
      <w:r w:rsidR="007A799E">
        <w:rPr>
          <w:rFonts w:ascii="Times New Roman" w:eastAsia="仿宋_GB2312" w:hint="eastAsia"/>
          <w:color w:val="000000"/>
          <w:sz w:val="30"/>
          <w:szCs w:val="30"/>
        </w:rPr>
        <w:t>项目于</w:t>
      </w:r>
      <w:r w:rsidR="007A799E">
        <w:rPr>
          <w:rFonts w:ascii="Times New Roman" w:eastAsia="仿宋_GB2312" w:hint="eastAsia"/>
          <w:color w:val="000000"/>
          <w:sz w:val="30"/>
          <w:szCs w:val="30"/>
        </w:rPr>
        <w:t>2</w:t>
      </w:r>
      <w:r w:rsidR="007A799E">
        <w:rPr>
          <w:rFonts w:ascii="Times New Roman" w:eastAsia="仿宋_GB2312"/>
          <w:color w:val="000000"/>
          <w:sz w:val="30"/>
          <w:szCs w:val="30"/>
        </w:rPr>
        <w:t>021</w:t>
      </w:r>
      <w:r w:rsidR="007A799E">
        <w:rPr>
          <w:rFonts w:ascii="Times New Roman" w:eastAsia="仿宋_GB2312" w:hint="eastAsia"/>
          <w:color w:val="000000"/>
          <w:sz w:val="30"/>
          <w:szCs w:val="30"/>
        </w:rPr>
        <w:t>年</w:t>
      </w:r>
      <w:r w:rsidR="00532DF3">
        <w:rPr>
          <w:rFonts w:ascii="Times New Roman" w:eastAsia="仿宋_GB2312"/>
          <w:color w:val="000000"/>
          <w:sz w:val="30"/>
          <w:szCs w:val="30"/>
        </w:rPr>
        <w:t>4</w:t>
      </w:r>
      <w:r w:rsidR="007A799E">
        <w:rPr>
          <w:rFonts w:ascii="Times New Roman" w:eastAsia="仿宋_GB2312" w:hint="eastAsia"/>
          <w:color w:val="000000"/>
          <w:sz w:val="30"/>
          <w:szCs w:val="30"/>
        </w:rPr>
        <w:t>月正式立项</w:t>
      </w:r>
      <w:r>
        <w:rPr>
          <w:rFonts w:ascii="Times New Roman" w:eastAsia="仿宋_GB2312" w:hint="eastAsia"/>
          <w:sz w:val="30"/>
          <w:szCs w:val="30"/>
        </w:rPr>
        <w:t>后，中国标准化研究院</w:t>
      </w:r>
      <w:r w:rsidR="00785340" w:rsidRPr="00785340">
        <w:rPr>
          <w:rFonts w:ascii="Times New Roman" w:eastAsia="仿宋_GB2312" w:hint="eastAsia"/>
          <w:sz w:val="30"/>
          <w:szCs w:val="30"/>
        </w:rPr>
        <w:t>联系相关单位和专家</w:t>
      </w:r>
      <w:r w:rsidR="00B40E9A">
        <w:rPr>
          <w:rFonts w:ascii="Times New Roman" w:eastAsia="仿宋_GB2312" w:hint="eastAsia"/>
          <w:sz w:val="30"/>
          <w:szCs w:val="30"/>
        </w:rPr>
        <w:t>成立</w:t>
      </w:r>
      <w:r>
        <w:rPr>
          <w:rFonts w:ascii="Times New Roman" w:eastAsia="仿宋_GB2312" w:hint="eastAsia"/>
          <w:sz w:val="30"/>
          <w:szCs w:val="30"/>
        </w:rPr>
        <w:t>标准起草工作组，对相关</w:t>
      </w:r>
      <w:r w:rsidR="007B0312">
        <w:rPr>
          <w:rFonts w:ascii="Times New Roman" w:eastAsia="仿宋_GB2312" w:hint="eastAsia"/>
          <w:sz w:val="30"/>
          <w:szCs w:val="30"/>
        </w:rPr>
        <w:t>抽样检验技术</w:t>
      </w:r>
      <w:r>
        <w:rPr>
          <w:rFonts w:ascii="Times New Roman" w:eastAsia="仿宋_GB2312" w:hint="eastAsia"/>
          <w:sz w:val="30"/>
          <w:szCs w:val="30"/>
        </w:rPr>
        <w:t>进行调研</w:t>
      </w:r>
      <w:r w:rsidR="00FC3EE9">
        <w:rPr>
          <w:rFonts w:ascii="Times New Roman" w:eastAsia="仿宋_GB2312" w:hint="eastAsia"/>
          <w:sz w:val="30"/>
          <w:szCs w:val="30"/>
        </w:rPr>
        <w:t>，</w:t>
      </w:r>
      <w:r w:rsidR="007B0312" w:rsidRPr="007B0312">
        <w:rPr>
          <w:rFonts w:ascii="Times New Roman" w:eastAsia="仿宋_GB2312" w:hint="eastAsia"/>
          <w:color w:val="000000"/>
          <w:sz w:val="30"/>
          <w:szCs w:val="30"/>
        </w:rPr>
        <w:t>研究抽样检验基础理论，</w:t>
      </w:r>
      <w:r w:rsidR="007B0312">
        <w:rPr>
          <w:rFonts w:ascii="Times New Roman" w:eastAsia="仿宋_GB2312" w:hint="eastAsia"/>
          <w:color w:val="000000"/>
          <w:sz w:val="30"/>
          <w:szCs w:val="30"/>
        </w:rPr>
        <w:t>明确</w:t>
      </w:r>
      <w:r w:rsidR="007B0312" w:rsidRPr="007B0312">
        <w:rPr>
          <w:rFonts w:ascii="Times New Roman" w:eastAsia="仿宋_GB2312" w:hint="eastAsia"/>
          <w:color w:val="000000"/>
          <w:sz w:val="30"/>
          <w:szCs w:val="30"/>
        </w:rPr>
        <w:t>重点环节和步骤，</w:t>
      </w:r>
      <w:r w:rsidR="007B0312">
        <w:rPr>
          <w:rFonts w:ascii="Times New Roman" w:eastAsia="仿宋_GB2312" w:hint="eastAsia"/>
          <w:color w:val="000000"/>
          <w:sz w:val="30"/>
          <w:szCs w:val="30"/>
        </w:rPr>
        <w:t>确定</w:t>
      </w:r>
      <w:r w:rsidR="00B40E9A" w:rsidRPr="00777E1C">
        <w:rPr>
          <w:rFonts w:eastAsia="仿宋_GB2312" w:hint="eastAsia"/>
          <w:sz w:val="30"/>
          <w:szCs w:val="30"/>
        </w:rPr>
        <w:t>标准框架</w:t>
      </w:r>
      <w:r w:rsidR="00B40E9A">
        <w:rPr>
          <w:rFonts w:ascii="Times New Roman" w:eastAsia="仿宋_GB2312" w:hint="eastAsia"/>
          <w:sz w:val="30"/>
          <w:szCs w:val="30"/>
        </w:rPr>
        <w:t>结构、主要内容，于</w:t>
      </w:r>
      <w:r w:rsidRPr="001667E6">
        <w:rPr>
          <w:rFonts w:ascii="Times New Roman" w:eastAsia="仿宋_GB2312" w:hint="eastAsia"/>
          <w:color w:val="000000"/>
          <w:sz w:val="30"/>
          <w:szCs w:val="30"/>
        </w:rPr>
        <w:t>20</w:t>
      </w:r>
      <w:r w:rsidR="00CE692B">
        <w:rPr>
          <w:rFonts w:ascii="Times New Roman" w:eastAsia="仿宋_GB2312"/>
          <w:color w:val="000000"/>
          <w:sz w:val="30"/>
          <w:szCs w:val="30"/>
        </w:rPr>
        <w:t>21</w:t>
      </w:r>
      <w:r w:rsidRPr="001667E6">
        <w:rPr>
          <w:rFonts w:ascii="Times New Roman" w:eastAsia="仿宋_GB2312" w:hint="eastAsia"/>
          <w:color w:val="000000"/>
          <w:sz w:val="30"/>
          <w:szCs w:val="30"/>
        </w:rPr>
        <w:t>年</w:t>
      </w:r>
      <w:r w:rsidR="0086724E">
        <w:rPr>
          <w:rFonts w:ascii="Times New Roman" w:eastAsia="仿宋_GB2312"/>
          <w:color w:val="000000"/>
          <w:sz w:val="30"/>
          <w:szCs w:val="30"/>
        </w:rPr>
        <w:t>5</w:t>
      </w:r>
      <w:r w:rsidRPr="001667E6">
        <w:rPr>
          <w:rFonts w:ascii="Times New Roman" w:eastAsia="仿宋_GB2312" w:hint="eastAsia"/>
          <w:color w:val="000000"/>
          <w:sz w:val="30"/>
          <w:szCs w:val="30"/>
        </w:rPr>
        <w:t>月完成</w:t>
      </w:r>
      <w:r w:rsidR="00B92EDC">
        <w:rPr>
          <w:rFonts w:ascii="Times New Roman" w:eastAsia="仿宋_GB2312" w:hint="eastAsia"/>
          <w:color w:val="000000"/>
          <w:sz w:val="30"/>
          <w:szCs w:val="30"/>
        </w:rPr>
        <w:t>初稿</w:t>
      </w:r>
      <w:r w:rsidR="00A82DEE" w:rsidRPr="00A82DEE">
        <w:rPr>
          <w:rFonts w:ascii="Times New Roman" w:eastAsia="仿宋_GB2312" w:hint="eastAsia"/>
          <w:color w:val="000000"/>
          <w:sz w:val="30"/>
          <w:szCs w:val="30"/>
        </w:rPr>
        <w:t>；</w:t>
      </w:r>
      <w:r w:rsidR="0086724E">
        <w:rPr>
          <w:rFonts w:ascii="Times New Roman" w:eastAsia="仿宋_GB2312" w:hint="eastAsia"/>
          <w:color w:val="000000"/>
          <w:sz w:val="30"/>
          <w:szCs w:val="30"/>
        </w:rPr>
        <w:t xml:space="preserve"> </w:t>
      </w:r>
    </w:p>
    <w:p w14:paraId="557559AF" w14:textId="525F4E96" w:rsidR="00D67221" w:rsidRDefault="001667E6"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sidRPr="001667E6">
        <w:rPr>
          <w:rFonts w:eastAsia="仿宋_GB2312" w:hint="eastAsia"/>
          <w:color w:val="000000"/>
          <w:sz w:val="30"/>
          <w:szCs w:val="30"/>
        </w:rPr>
        <w:t>2</w:t>
      </w:r>
      <w:r w:rsidRPr="001667E6">
        <w:rPr>
          <w:rFonts w:eastAsia="仿宋_GB2312" w:hint="eastAsia"/>
          <w:color w:val="000000"/>
          <w:sz w:val="30"/>
          <w:szCs w:val="30"/>
        </w:rPr>
        <w:t>）</w:t>
      </w:r>
      <w:r w:rsidRPr="001667E6">
        <w:rPr>
          <w:rFonts w:eastAsia="仿宋_GB2312" w:hint="eastAsia"/>
          <w:color w:val="000000"/>
          <w:sz w:val="30"/>
          <w:szCs w:val="30"/>
        </w:rPr>
        <w:t>20</w:t>
      </w:r>
      <w:r w:rsidR="00C62820">
        <w:rPr>
          <w:rFonts w:eastAsia="仿宋_GB2312"/>
          <w:color w:val="000000"/>
          <w:sz w:val="30"/>
          <w:szCs w:val="30"/>
        </w:rPr>
        <w:t>21</w:t>
      </w:r>
      <w:r w:rsidRPr="001667E6">
        <w:rPr>
          <w:rFonts w:eastAsia="仿宋_GB2312" w:hint="eastAsia"/>
          <w:color w:val="000000"/>
          <w:sz w:val="30"/>
          <w:szCs w:val="30"/>
        </w:rPr>
        <w:t>年</w:t>
      </w:r>
      <w:r w:rsidR="00A24224">
        <w:rPr>
          <w:rFonts w:eastAsia="仿宋_GB2312"/>
          <w:color w:val="000000"/>
          <w:sz w:val="30"/>
          <w:szCs w:val="30"/>
        </w:rPr>
        <w:t>5</w:t>
      </w:r>
      <w:r w:rsidRPr="001667E6">
        <w:rPr>
          <w:rFonts w:eastAsia="仿宋_GB2312" w:hint="eastAsia"/>
          <w:color w:val="000000"/>
          <w:sz w:val="30"/>
          <w:szCs w:val="30"/>
        </w:rPr>
        <w:t>月</w:t>
      </w:r>
      <w:r w:rsidR="00C01F0E">
        <w:rPr>
          <w:rFonts w:eastAsia="仿宋_GB2312" w:hint="eastAsia"/>
          <w:color w:val="000000"/>
          <w:sz w:val="30"/>
          <w:szCs w:val="30"/>
        </w:rPr>
        <w:t>标准工作组</w:t>
      </w:r>
      <w:r w:rsidR="00B40E9A" w:rsidRPr="00A82DEE">
        <w:rPr>
          <w:rFonts w:eastAsia="仿宋_GB2312" w:hint="eastAsia"/>
          <w:color w:val="000000"/>
          <w:sz w:val="30"/>
          <w:szCs w:val="30"/>
        </w:rPr>
        <w:t>邀请来自相关</w:t>
      </w:r>
      <w:r w:rsidR="007B0312">
        <w:rPr>
          <w:rFonts w:eastAsia="仿宋_GB2312" w:hint="eastAsia"/>
          <w:color w:val="000000"/>
          <w:sz w:val="30"/>
          <w:szCs w:val="30"/>
        </w:rPr>
        <w:t>研究院所、高校</w:t>
      </w:r>
      <w:r w:rsidR="00B40E9A" w:rsidRPr="00A82DEE">
        <w:rPr>
          <w:rFonts w:eastAsia="仿宋_GB2312" w:hint="eastAsia"/>
          <w:color w:val="000000"/>
          <w:sz w:val="30"/>
          <w:szCs w:val="30"/>
        </w:rPr>
        <w:t>等不同单位的专家进行研讨，</w:t>
      </w:r>
      <w:r w:rsidRPr="001667E6">
        <w:rPr>
          <w:rFonts w:eastAsia="仿宋_GB2312" w:hint="eastAsia"/>
          <w:color w:val="000000"/>
          <w:sz w:val="30"/>
          <w:szCs w:val="30"/>
        </w:rPr>
        <w:t>召开专家讨论会</w:t>
      </w:r>
      <w:r w:rsidRPr="00485334">
        <w:rPr>
          <w:rFonts w:eastAsia="仿宋_GB2312" w:hint="eastAsia"/>
          <w:color w:val="000000"/>
          <w:sz w:val="30"/>
          <w:szCs w:val="30"/>
        </w:rPr>
        <w:t>，</w:t>
      </w:r>
      <w:r w:rsidR="00C62820" w:rsidRPr="00485334">
        <w:rPr>
          <w:rFonts w:eastAsia="仿宋_GB2312" w:hint="eastAsia"/>
          <w:color w:val="000000"/>
          <w:sz w:val="30"/>
          <w:szCs w:val="30"/>
        </w:rPr>
        <w:t>专家</w:t>
      </w:r>
      <w:r w:rsidR="00EE3365">
        <w:rPr>
          <w:rFonts w:eastAsia="仿宋_GB2312" w:hint="eastAsia"/>
          <w:color w:val="000000"/>
          <w:sz w:val="30"/>
          <w:szCs w:val="30"/>
        </w:rPr>
        <w:t>建议</w:t>
      </w:r>
      <w:r w:rsidR="00C62820" w:rsidRPr="00485334">
        <w:rPr>
          <w:rFonts w:eastAsia="仿宋_GB2312" w:hint="eastAsia"/>
          <w:color w:val="000000"/>
          <w:sz w:val="30"/>
          <w:szCs w:val="30"/>
        </w:rPr>
        <w:t>对标准</w:t>
      </w:r>
      <w:r w:rsidR="0014031D">
        <w:rPr>
          <w:rFonts w:eastAsia="仿宋_GB2312" w:hint="eastAsia"/>
          <w:color w:val="000000"/>
          <w:sz w:val="30"/>
          <w:szCs w:val="30"/>
        </w:rPr>
        <w:t>中抽样检验工作流程、数学</w:t>
      </w:r>
      <w:r w:rsidR="0014031D">
        <w:rPr>
          <w:rFonts w:eastAsia="仿宋_GB2312"/>
          <w:color w:val="000000"/>
          <w:sz w:val="30"/>
          <w:szCs w:val="30"/>
        </w:rPr>
        <w:t>模型</w:t>
      </w:r>
      <w:r w:rsidR="00A24224">
        <w:rPr>
          <w:rFonts w:eastAsia="仿宋_GB2312" w:hint="eastAsia"/>
          <w:color w:val="000000"/>
          <w:sz w:val="30"/>
          <w:szCs w:val="30"/>
        </w:rPr>
        <w:t>等问题</w:t>
      </w:r>
      <w:r w:rsidR="00485334" w:rsidRPr="00485334">
        <w:rPr>
          <w:rFonts w:eastAsia="仿宋_GB2312" w:hint="eastAsia"/>
          <w:color w:val="000000"/>
          <w:sz w:val="30"/>
          <w:szCs w:val="30"/>
        </w:rPr>
        <w:t>进行</w:t>
      </w:r>
      <w:r w:rsidR="00EE3365">
        <w:rPr>
          <w:rFonts w:eastAsia="仿宋_GB2312" w:hint="eastAsia"/>
          <w:color w:val="000000"/>
          <w:sz w:val="30"/>
          <w:szCs w:val="30"/>
        </w:rPr>
        <w:t>优化</w:t>
      </w:r>
      <w:r w:rsidR="0086724E" w:rsidRPr="00485334">
        <w:rPr>
          <w:rFonts w:eastAsia="仿宋_GB2312" w:hint="eastAsia"/>
          <w:color w:val="000000"/>
          <w:sz w:val="30"/>
          <w:szCs w:val="30"/>
        </w:rPr>
        <w:t>；</w:t>
      </w:r>
      <w:r w:rsidR="0086724E" w:rsidRPr="00485334">
        <w:rPr>
          <w:rFonts w:eastAsia="仿宋_GB2312" w:hint="eastAsia"/>
          <w:color w:val="000000"/>
          <w:sz w:val="30"/>
          <w:szCs w:val="30"/>
        </w:rPr>
        <w:t xml:space="preserve"> </w:t>
      </w:r>
    </w:p>
    <w:p w14:paraId="16A831FF" w14:textId="2C6ECB57" w:rsidR="00C62820" w:rsidRDefault="001667E6"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sidRPr="001667E6">
        <w:rPr>
          <w:rFonts w:ascii="Times New Roman" w:eastAsia="仿宋_GB2312" w:hint="eastAsia"/>
          <w:color w:val="000000"/>
          <w:sz w:val="30"/>
          <w:szCs w:val="30"/>
        </w:rPr>
        <w:t>3</w:t>
      </w:r>
      <w:r w:rsidRPr="001667E6">
        <w:rPr>
          <w:rFonts w:ascii="Times New Roman" w:eastAsia="仿宋_GB2312" w:hint="eastAsia"/>
          <w:color w:val="000000"/>
          <w:sz w:val="30"/>
          <w:szCs w:val="30"/>
        </w:rPr>
        <w:t>）</w:t>
      </w:r>
      <w:r w:rsidR="00C62820">
        <w:rPr>
          <w:rFonts w:ascii="Times New Roman" w:eastAsia="仿宋_GB2312" w:hint="eastAsia"/>
          <w:color w:val="000000"/>
          <w:sz w:val="30"/>
          <w:szCs w:val="30"/>
        </w:rPr>
        <w:t>标准工作组依据专家意见，对</w:t>
      </w:r>
      <w:r w:rsidR="00A24224">
        <w:rPr>
          <w:rFonts w:ascii="Times New Roman" w:eastAsia="仿宋_GB2312" w:hint="eastAsia"/>
          <w:color w:val="000000"/>
          <w:sz w:val="30"/>
          <w:szCs w:val="30"/>
        </w:rPr>
        <w:t>初稿</w:t>
      </w:r>
      <w:r w:rsidR="00C62820">
        <w:rPr>
          <w:rFonts w:ascii="Times New Roman" w:eastAsia="仿宋_GB2312" w:hint="eastAsia"/>
          <w:color w:val="000000"/>
          <w:sz w:val="30"/>
          <w:szCs w:val="30"/>
        </w:rPr>
        <w:t>进行修改；</w:t>
      </w:r>
    </w:p>
    <w:p w14:paraId="76261221" w14:textId="59B35039" w:rsidR="001667E6" w:rsidRDefault="001667E6"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sidRPr="001667E6">
        <w:rPr>
          <w:rFonts w:eastAsia="仿宋_GB2312" w:hint="eastAsia"/>
          <w:color w:val="000000"/>
          <w:sz w:val="30"/>
          <w:szCs w:val="30"/>
        </w:rPr>
        <w:t>4</w:t>
      </w:r>
      <w:r w:rsidRPr="001667E6">
        <w:rPr>
          <w:rFonts w:eastAsia="仿宋_GB2312" w:hint="eastAsia"/>
          <w:color w:val="000000"/>
          <w:sz w:val="30"/>
          <w:szCs w:val="30"/>
        </w:rPr>
        <w:t>）</w:t>
      </w:r>
      <w:r w:rsidR="00C62820" w:rsidRPr="001667E6">
        <w:rPr>
          <w:rFonts w:eastAsia="仿宋_GB2312" w:hint="eastAsia"/>
          <w:color w:val="000000"/>
          <w:sz w:val="30"/>
          <w:szCs w:val="30"/>
        </w:rPr>
        <w:t>20</w:t>
      </w:r>
      <w:r w:rsidR="00C62820">
        <w:rPr>
          <w:rFonts w:eastAsia="仿宋_GB2312"/>
          <w:color w:val="000000"/>
          <w:sz w:val="30"/>
          <w:szCs w:val="30"/>
        </w:rPr>
        <w:t>21</w:t>
      </w:r>
      <w:r w:rsidR="00C62820" w:rsidRPr="001667E6">
        <w:rPr>
          <w:rFonts w:eastAsia="仿宋_GB2312" w:hint="eastAsia"/>
          <w:color w:val="000000"/>
          <w:sz w:val="30"/>
          <w:szCs w:val="30"/>
        </w:rPr>
        <w:t>年</w:t>
      </w:r>
      <w:r w:rsidR="00A24224">
        <w:rPr>
          <w:rFonts w:eastAsia="仿宋_GB2312"/>
          <w:color w:val="000000"/>
          <w:sz w:val="30"/>
          <w:szCs w:val="30"/>
        </w:rPr>
        <w:t>7</w:t>
      </w:r>
      <w:r w:rsidR="00C62820" w:rsidRPr="001667E6">
        <w:rPr>
          <w:rFonts w:eastAsia="仿宋_GB2312" w:hint="eastAsia"/>
          <w:color w:val="000000"/>
          <w:sz w:val="30"/>
          <w:szCs w:val="30"/>
        </w:rPr>
        <w:t>月</w:t>
      </w:r>
      <w:r w:rsidR="00C62820">
        <w:rPr>
          <w:rFonts w:eastAsia="仿宋_GB2312" w:hint="eastAsia"/>
          <w:color w:val="000000"/>
          <w:sz w:val="30"/>
          <w:szCs w:val="30"/>
        </w:rPr>
        <w:t>标准工作组</w:t>
      </w:r>
      <w:r w:rsidR="00B40E9A">
        <w:rPr>
          <w:rFonts w:eastAsia="仿宋_GB2312" w:hint="eastAsia"/>
          <w:color w:val="000000"/>
          <w:sz w:val="30"/>
          <w:szCs w:val="30"/>
        </w:rPr>
        <w:t>邀请相关专家</w:t>
      </w:r>
      <w:r w:rsidR="00C62820" w:rsidRPr="001667E6">
        <w:rPr>
          <w:rFonts w:eastAsia="仿宋_GB2312" w:hint="eastAsia"/>
          <w:color w:val="000000"/>
          <w:sz w:val="30"/>
          <w:szCs w:val="30"/>
        </w:rPr>
        <w:t>召开</w:t>
      </w:r>
      <w:r w:rsidR="00B40E9A">
        <w:rPr>
          <w:rFonts w:eastAsia="仿宋_GB2312" w:hint="eastAsia"/>
          <w:color w:val="000000"/>
          <w:sz w:val="30"/>
          <w:szCs w:val="30"/>
        </w:rPr>
        <w:t>研讨</w:t>
      </w:r>
      <w:r w:rsidR="00C62820" w:rsidRPr="001667E6">
        <w:rPr>
          <w:rFonts w:eastAsia="仿宋_GB2312" w:hint="eastAsia"/>
          <w:color w:val="000000"/>
          <w:sz w:val="30"/>
          <w:szCs w:val="30"/>
        </w:rPr>
        <w:t>会</w:t>
      </w:r>
      <w:r w:rsidR="00B40E9A">
        <w:rPr>
          <w:rFonts w:eastAsia="仿宋_GB2312" w:hint="eastAsia"/>
          <w:color w:val="000000"/>
          <w:sz w:val="30"/>
          <w:szCs w:val="30"/>
        </w:rPr>
        <w:t>，</w:t>
      </w:r>
      <w:r w:rsidR="00BF6B5F">
        <w:rPr>
          <w:rFonts w:eastAsia="仿宋_GB2312" w:hint="eastAsia"/>
          <w:color w:val="000000"/>
          <w:sz w:val="30"/>
          <w:szCs w:val="30"/>
        </w:rPr>
        <w:t>专家</w:t>
      </w:r>
      <w:r w:rsidR="00BF6B5F">
        <w:rPr>
          <w:rFonts w:eastAsia="仿宋_GB2312"/>
          <w:color w:val="000000"/>
          <w:sz w:val="30"/>
          <w:szCs w:val="30"/>
        </w:rPr>
        <w:t>建议</w:t>
      </w:r>
      <w:r w:rsidR="00BF6B5F">
        <w:rPr>
          <w:rFonts w:eastAsia="仿宋_GB2312" w:hint="eastAsia"/>
          <w:color w:val="000000"/>
          <w:sz w:val="30"/>
          <w:szCs w:val="30"/>
        </w:rPr>
        <w:t>细化</w:t>
      </w:r>
      <w:r w:rsidR="007B0312" w:rsidRPr="007B0312">
        <w:rPr>
          <w:rFonts w:eastAsia="仿宋_GB2312" w:hint="eastAsia"/>
          <w:color w:val="000000"/>
          <w:sz w:val="30"/>
          <w:szCs w:val="30"/>
        </w:rPr>
        <w:t>抽样检验</w:t>
      </w:r>
      <w:r w:rsidR="00A24224">
        <w:rPr>
          <w:rFonts w:eastAsia="仿宋_GB2312" w:hint="eastAsia"/>
          <w:color w:val="000000"/>
          <w:sz w:val="30"/>
          <w:szCs w:val="30"/>
        </w:rPr>
        <w:t>流程、</w:t>
      </w:r>
      <w:r w:rsidR="00304F8B">
        <w:rPr>
          <w:rFonts w:eastAsia="仿宋_GB2312" w:hint="eastAsia"/>
          <w:color w:val="000000"/>
          <w:sz w:val="30"/>
          <w:szCs w:val="30"/>
        </w:rPr>
        <w:t>给出</w:t>
      </w:r>
      <w:r w:rsidR="00E50018">
        <w:rPr>
          <w:rFonts w:eastAsia="仿宋_GB2312" w:hint="eastAsia"/>
          <w:color w:val="000000"/>
          <w:sz w:val="30"/>
          <w:szCs w:val="30"/>
        </w:rPr>
        <w:t>参数</w:t>
      </w:r>
      <w:r w:rsidR="00E50018">
        <w:rPr>
          <w:rFonts w:eastAsia="仿宋_GB2312"/>
          <w:color w:val="000000"/>
          <w:sz w:val="30"/>
          <w:szCs w:val="30"/>
        </w:rPr>
        <w:t>确定方法、</w:t>
      </w:r>
      <w:r w:rsidR="00BF6B5F">
        <w:rPr>
          <w:rFonts w:eastAsia="仿宋_GB2312" w:hint="eastAsia"/>
          <w:color w:val="000000"/>
          <w:sz w:val="30"/>
          <w:szCs w:val="30"/>
        </w:rPr>
        <w:t>明确</w:t>
      </w:r>
      <w:r w:rsidR="00460550">
        <w:rPr>
          <w:rFonts w:eastAsia="仿宋_GB2312" w:hint="eastAsia"/>
          <w:color w:val="000000"/>
          <w:sz w:val="30"/>
          <w:szCs w:val="30"/>
        </w:rPr>
        <w:t>结果</w:t>
      </w:r>
      <w:r w:rsidR="0014031D">
        <w:rPr>
          <w:rFonts w:eastAsia="仿宋_GB2312" w:hint="eastAsia"/>
          <w:color w:val="000000"/>
          <w:sz w:val="30"/>
          <w:szCs w:val="30"/>
        </w:rPr>
        <w:t>判别</w:t>
      </w:r>
      <w:r w:rsidR="0014031D">
        <w:rPr>
          <w:rFonts w:eastAsia="仿宋_GB2312"/>
          <w:color w:val="000000"/>
          <w:sz w:val="30"/>
          <w:szCs w:val="30"/>
        </w:rPr>
        <w:t>方法</w:t>
      </w:r>
      <w:r w:rsidR="00F61F57">
        <w:rPr>
          <w:rFonts w:eastAsia="仿宋_GB2312" w:hint="eastAsia"/>
          <w:color w:val="000000"/>
          <w:sz w:val="30"/>
          <w:szCs w:val="30"/>
        </w:rPr>
        <w:t>、示例</w:t>
      </w:r>
      <w:r w:rsidR="00F61F57">
        <w:rPr>
          <w:rFonts w:eastAsia="仿宋_GB2312"/>
          <w:color w:val="000000"/>
          <w:sz w:val="30"/>
          <w:szCs w:val="30"/>
        </w:rPr>
        <w:t>说明</w:t>
      </w:r>
      <w:bookmarkStart w:id="0" w:name="_GoBack"/>
      <w:bookmarkEnd w:id="0"/>
      <w:r w:rsidR="00A24224">
        <w:rPr>
          <w:rFonts w:eastAsia="仿宋_GB2312" w:hint="eastAsia"/>
          <w:color w:val="000000"/>
          <w:sz w:val="30"/>
          <w:szCs w:val="30"/>
        </w:rPr>
        <w:t>等</w:t>
      </w:r>
      <w:r w:rsidR="00D17644">
        <w:rPr>
          <w:rFonts w:eastAsia="仿宋_GB2312" w:hint="eastAsia"/>
          <w:color w:val="000000"/>
          <w:sz w:val="30"/>
          <w:szCs w:val="30"/>
        </w:rPr>
        <w:t>；</w:t>
      </w:r>
    </w:p>
    <w:p w14:paraId="3EF0BA4C" w14:textId="6F817DCC" w:rsidR="00A24224" w:rsidRDefault="00A24224"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Pr>
          <w:rFonts w:eastAsia="仿宋_GB2312"/>
          <w:color w:val="000000"/>
          <w:sz w:val="30"/>
          <w:szCs w:val="30"/>
        </w:rPr>
        <w:t>5</w:t>
      </w:r>
      <w:r w:rsidRPr="001667E6">
        <w:rPr>
          <w:rFonts w:eastAsia="仿宋_GB2312" w:hint="eastAsia"/>
          <w:color w:val="000000"/>
          <w:sz w:val="30"/>
          <w:szCs w:val="30"/>
        </w:rPr>
        <w:t>）</w:t>
      </w:r>
      <w:r>
        <w:rPr>
          <w:rFonts w:eastAsia="仿宋_GB2312" w:hint="eastAsia"/>
          <w:color w:val="000000"/>
          <w:sz w:val="30"/>
          <w:szCs w:val="30"/>
        </w:rPr>
        <w:t>标准工作组依据专家意见，对初稿进行修改；</w:t>
      </w:r>
    </w:p>
    <w:p w14:paraId="55C3E761" w14:textId="742A6C0A" w:rsidR="00A24224" w:rsidRPr="001667E6" w:rsidRDefault="00A24224" w:rsidP="0053154D">
      <w:pPr>
        <w:spacing w:line="360" w:lineRule="auto"/>
        <w:ind w:firstLineChars="200" w:firstLine="600"/>
        <w:rPr>
          <w:rFonts w:eastAsia="仿宋_GB2312"/>
          <w:color w:val="000000"/>
          <w:sz w:val="30"/>
          <w:szCs w:val="30"/>
        </w:rPr>
      </w:pPr>
      <w:r w:rsidRPr="001667E6">
        <w:rPr>
          <w:rFonts w:eastAsia="仿宋_GB2312" w:hint="eastAsia"/>
          <w:color w:val="000000"/>
          <w:sz w:val="30"/>
          <w:szCs w:val="30"/>
        </w:rPr>
        <w:t>（</w:t>
      </w:r>
      <w:r w:rsidRPr="001667E6">
        <w:rPr>
          <w:rFonts w:eastAsia="仿宋_GB2312" w:hint="eastAsia"/>
          <w:color w:val="000000"/>
          <w:sz w:val="30"/>
          <w:szCs w:val="30"/>
        </w:rPr>
        <w:t>4</w:t>
      </w:r>
      <w:r w:rsidRPr="001667E6">
        <w:rPr>
          <w:rFonts w:eastAsia="仿宋_GB2312" w:hint="eastAsia"/>
          <w:color w:val="000000"/>
          <w:sz w:val="30"/>
          <w:szCs w:val="30"/>
        </w:rPr>
        <w:t>）</w:t>
      </w:r>
      <w:r w:rsidRPr="001667E6">
        <w:rPr>
          <w:rFonts w:eastAsia="仿宋_GB2312" w:hint="eastAsia"/>
          <w:color w:val="000000"/>
          <w:sz w:val="30"/>
          <w:szCs w:val="30"/>
        </w:rPr>
        <w:t>20</w:t>
      </w:r>
      <w:r>
        <w:rPr>
          <w:rFonts w:eastAsia="仿宋_GB2312"/>
          <w:color w:val="000000"/>
          <w:sz w:val="30"/>
          <w:szCs w:val="30"/>
        </w:rPr>
        <w:t>21</w:t>
      </w:r>
      <w:r w:rsidRPr="001667E6">
        <w:rPr>
          <w:rFonts w:eastAsia="仿宋_GB2312" w:hint="eastAsia"/>
          <w:color w:val="000000"/>
          <w:sz w:val="30"/>
          <w:szCs w:val="30"/>
        </w:rPr>
        <w:t>年</w:t>
      </w:r>
      <w:r>
        <w:rPr>
          <w:rFonts w:eastAsia="仿宋_GB2312"/>
          <w:color w:val="000000"/>
          <w:sz w:val="30"/>
          <w:szCs w:val="30"/>
        </w:rPr>
        <w:t>9</w:t>
      </w:r>
      <w:r w:rsidRPr="001667E6">
        <w:rPr>
          <w:rFonts w:eastAsia="仿宋_GB2312" w:hint="eastAsia"/>
          <w:color w:val="000000"/>
          <w:sz w:val="30"/>
          <w:szCs w:val="30"/>
        </w:rPr>
        <w:t>月</w:t>
      </w:r>
      <w:r>
        <w:rPr>
          <w:rFonts w:eastAsia="仿宋_GB2312" w:hint="eastAsia"/>
          <w:color w:val="000000"/>
          <w:sz w:val="30"/>
          <w:szCs w:val="30"/>
        </w:rPr>
        <w:t>标准工作组邀请相关专家</w:t>
      </w:r>
      <w:r w:rsidRPr="001667E6">
        <w:rPr>
          <w:rFonts w:eastAsia="仿宋_GB2312" w:hint="eastAsia"/>
          <w:color w:val="000000"/>
          <w:sz w:val="30"/>
          <w:szCs w:val="30"/>
        </w:rPr>
        <w:t>召开</w:t>
      </w:r>
      <w:r>
        <w:rPr>
          <w:rFonts w:eastAsia="仿宋_GB2312" w:hint="eastAsia"/>
          <w:color w:val="000000"/>
          <w:sz w:val="30"/>
          <w:szCs w:val="30"/>
        </w:rPr>
        <w:t>研讨</w:t>
      </w:r>
      <w:r w:rsidRPr="001667E6">
        <w:rPr>
          <w:rFonts w:eastAsia="仿宋_GB2312" w:hint="eastAsia"/>
          <w:color w:val="000000"/>
          <w:sz w:val="30"/>
          <w:szCs w:val="30"/>
        </w:rPr>
        <w:t>会</w:t>
      </w:r>
      <w:r>
        <w:rPr>
          <w:rFonts w:eastAsia="仿宋_GB2312" w:hint="eastAsia"/>
          <w:color w:val="000000"/>
          <w:sz w:val="30"/>
          <w:szCs w:val="30"/>
        </w:rPr>
        <w:t>，</w:t>
      </w:r>
      <w:r w:rsidR="00AF0255">
        <w:rPr>
          <w:rFonts w:eastAsia="仿宋_GB2312" w:hint="eastAsia"/>
          <w:color w:val="000000"/>
          <w:sz w:val="30"/>
          <w:szCs w:val="30"/>
        </w:rPr>
        <w:t>专家</w:t>
      </w:r>
      <w:r w:rsidR="00AF0255">
        <w:rPr>
          <w:rFonts w:eastAsia="仿宋_GB2312"/>
          <w:color w:val="000000"/>
          <w:sz w:val="30"/>
          <w:szCs w:val="30"/>
        </w:rPr>
        <w:t>建议</w:t>
      </w:r>
      <w:r>
        <w:rPr>
          <w:rFonts w:eastAsia="仿宋_GB2312" w:hint="eastAsia"/>
          <w:color w:val="000000"/>
          <w:sz w:val="30"/>
          <w:szCs w:val="30"/>
        </w:rPr>
        <w:t>对</w:t>
      </w:r>
      <w:r w:rsidRPr="007B0312">
        <w:rPr>
          <w:rFonts w:eastAsia="仿宋_GB2312" w:hint="eastAsia"/>
          <w:color w:val="000000"/>
          <w:sz w:val="30"/>
          <w:szCs w:val="30"/>
        </w:rPr>
        <w:t>抽样检验</w:t>
      </w:r>
      <w:r>
        <w:rPr>
          <w:rFonts w:eastAsia="仿宋_GB2312" w:hint="eastAsia"/>
          <w:color w:val="000000"/>
          <w:sz w:val="30"/>
          <w:szCs w:val="30"/>
        </w:rPr>
        <w:t>中的</w:t>
      </w:r>
      <w:r w:rsidR="00CC2567">
        <w:rPr>
          <w:rFonts w:eastAsia="仿宋_GB2312" w:hint="eastAsia"/>
          <w:color w:val="000000"/>
          <w:sz w:val="30"/>
          <w:szCs w:val="30"/>
        </w:rPr>
        <w:t>技术</w:t>
      </w:r>
      <w:r w:rsidR="00CC2567">
        <w:rPr>
          <w:rFonts w:eastAsia="仿宋_GB2312"/>
          <w:color w:val="000000"/>
          <w:sz w:val="30"/>
          <w:szCs w:val="30"/>
        </w:rPr>
        <w:t>表述</w:t>
      </w:r>
      <w:r w:rsidR="00CC2567">
        <w:rPr>
          <w:rFonts w:eastAsia="仿宋_GB2312" w:hint="eastAsia"/>
          <w:color w:val="000000"/>
          <w:sz w:val="30"/>
          <w:szCs w:val="30"/>
        </w:rPr>
        <w:t>、</w:t>
      </w:r>
      <w:r w:rsidR="00CC2567">
        <w:rPr>
          <w:rFonts w:eastAsia="仿宋_GB2312"/>
          <w:color w:val="000000"/>
          <w:sz w:val="30"/>
          <w:szCs w:val="30"/>
        </w:rPr>
        <w:t>格式</w:t>
      </w:r>
      <w:r w:rsidR="00CC2567">
        <w:rPr>
          <w:rFonts w:eastAsia="仿宋_GB2312" w:hint="eastAsia"/>
          <w:color w:val="000000"/>
          <w:sz w:val="30"/>
          <w:szCs w:val="30"/>
        </w:rPr>
        <w:t>排版</w:t>
      </w:r>
      <w:r>
        <w:rPr>
          <w:rFonts w:eastAsia="仿宋_GB2312" w:hint="eastAsia"/>
          <w:color w:val="000000"/>
          <w:sz w:val="30"/>
          <w:szCs w:val="30"/>
        </w:rPr>
        <w:t>等问题进行</w:t>
      </w:r>
      <w:r w:rsidR="00AF0255">
        <w:rPr>
          <w:rFonts w:eastAsia="仿宋_GB2312" w:hint="eastAsia"/>
          <w:color w:val="000000"/>
          <w:sz w:val="30"/>
          <w:szCs w:val="30"/>
        </w:rPr>
        <w:t>调整</w:t>
      </w:r>
      <w:r>
        <w:rPr>
          <w:rFonts w:eastAsia="仿宋_GB2312" w:hint="eastAsia"/>
          <w:color w:val="000000"/>
          <w:sz w:val="30"/>
          <w:szCs w:val="30"/>
        </w:rPr>
        <w:t>；</w:t>
      </w:r>
    </w:p>
    <w:p w14:paraId="76261223" w14:textId="4EFBE811" w:rsidR="001667E6" w:rsidRDefault="00E829EF" w:rsidP="001667E6">
      <w:pPr>
        <w:pStyle w:val="af8"/>
        <w:spacing w:line="360" w:lineRule="auto"/>
        <w:ind w:firstLine="600"/>
        <w:rPr>
          <w:rFonts w:ascii="Times New Roman" w:eastAsia="仿宋_GB2312"/>
          <w:color w:val="000000"/>
          <w:sz w:val="30"/>
          <w:szCs w:val="30"/>
        </w:rPr>
      </w:pPr>
      <w:r w:rsidRPr="001667E6">
        <w:rPr>
          <w:rFonts w:ascii="Times New Roman" w:eastAsia="仿宋_GB2312" w:hint="eastAsia"/>
          <w:color w:val="000000"/>
          <w:sz w:val="30"/>
          <w:szCs w:val="30"/>
        </w:rPr>
        <w:t>（</w:t>
      </w:r>
      <w:r w:rsidR="0086724E">
        <w:rPr>
          <w:rFonts w:ascii="Times New Roman" w:eastAsia="仿宋_GB2312"/>
          <w:color w:val="000000"/>
          <w:sz w:val="30"/>
          <w:szCs w:val="30"/>
        </w:rPr>
        <w:t>5</w:t>
      </w:r>
      <w:r w:rsidRPr="001667E6">
        <w:rPr>
          <w:rFonts w:ascii="Times New Roman" w:eastAsia="仿宋_GB2312" w:hint="eastAsia"/>
          <w:color w:val="000000"/>
          <w:sz w:val="30"/>
          <w:szCs w:val="30"/>
        </w:rPr>
        <w:t>）</w:t>
      </w:r>
      <w:r>
        <w:rPr>
          <w:rFonts w:ascii="Times New Roman" w:eastAsia="仿宋_GB2312" w:hint="eastAsia"/>
          <w:color w:val="000000"/>
          <w:sz w:val="30"/>
          <w:szCs w:val="30"/>
        </w:rPr>
        <w:t>20</w:t>
      </w:r>
      <w:r>
        <w:rPr>
          <w:rFonts w:ascii="Times New Roman" w:eastAsia="仿宋_GB2312"/>
          <w:color w:val="000000"/>
          <w:sz w:val="30"/>
          <w:szCs w:val="30"/>
        </w:rPr>
        <w:t>21</w:t>
      </w:r>
      <w:r w:rsidRPr="001667E6">
        <w:rPr>
          <w:rFonts w:ascii="Times New Roman" w:eastAsia="仿宋_GB2312" w:hint="eastAsia"/>
          <w:color w:val="000000"/>
          <w:sz w:val="30"/>
          <w:szCs w:val="30"/>
        </w:rPr>
        <w:t>年</w:t>
      </w:r>
      <w:r>
        <w:rPr>
          <w:rFonts w:ascii="Times New Roman" w:eastAsia="仿宋_GB2312"/>
          <w:color w:val="000000"/>
          <w:sz w:val="30"/>
          <w:szCs w:val="30"/>
        </w:rPr>
        <w:t>9</w:t>
      </w:r>
      <w:r w:rsidRPr="001667E6">
        <w:rPr>
          <w:rFonts w:ascii="Times New Roman" w:eastAsia="仿宋_GB2312" w:hint="eastAsia"/>
          <w:color w:val="000000"/>
          <w:sz w:val="30"/>
          <w:szCs w:val="30"/>
        </w:rPr>
        <w:t>月</w:t>
      </w:r>
      <w:r>
        <w:rPr>
          <w:rFonts w:ascii="Times New Roman" w:eastAsia="仿宋_GB2312" w:hint="eastAsia"/>
          <w:color w:val="000000"/>
          <w:sz w:val="30"/>
          <w:szCs w:val="30"/>
        </w:rPr>
        <w:t>标准工作组</w:t>
      </w:r>
      <w:r w:rsidRPr="001667E6">
        <w:rPr>
          <w:rFonts w:ascii="Times New Roman" w:eastAsia="仿宋_GB2312" w:hint="eastAsia"/>
          <w:color w:val="000000"/>
          <w:sz w:val="30"/>
          <w:szCs w:val="30"/>
        </w:rPr>
        <w:t>依据专家意见，完善</w:t>
      </w:r>
      <w:r w:rsidR="00A24224">
        <w:rPr>
          <w:rFonts w:ascii="Times New Roman" w:eastAsia="仿宋_GB2312" w:hint="eastAsia"/>
          <w:color w:val="000000"/>
          <w:sz w:val="30"/>
          <w:szCs w:val="30"/>
        </w:rPr>
        <w:t>初</w:t>
      </w:r>
      <w:r w:rsidR="00820F0A">
        <w:rPr>
          <w:rFonts w:ascii="Times New Roman" w:eastAsia="仿宋_GB2312" w:hint="eastAsia"/>
          <w:color w:val="000000"/>
          <w:sz w:val="30"/>
          <w:szCs w:val="30"/>
        </w:rPr>
        <w:t>稿</w:t>
      </w:r>
      <w:r w:rsidRPr="001667E6">
        <w:rPr>
          <w:rFonts w:ascii="Times New Roman" w:eastAsia="仿宋_GB2312" w:hint="eastAsia"/>
          <w:color w:val="000000"/>
          <w:sz w:val="30"/>
          <w:szCs w:val="30"/>
        </w:rPr>
        <w:t>形成征求意见稿</w:t>
      </w:r>
      <w:r>
        <w:rPr>
          <w:rFonts w:ascii="Times New Roman" w:eastAsia="仿宋_GB2312" w:hint="eastAsia"/>
          <w:color w:val="000000"/>
          <w:sz w:val="30"/>
          <w:szCs w:val="30"/>
        </w:rPr>
        <w:t>，报送中国翻译协会。</w:t>
      </w:r>
    </w:p>
    <w:p w14:paraId="60CD6910" w14:textId="77777777" w:rsidR="00DD5FFF" w:rsidRPr="001667E6" w:rsidRDefault="00DD5FFF" w:rsidP="001667E6">
      <w:pPr>
        <w:pStyle w:val="af8"/>
        <w:spacing w:line="360" w:lineRule="auto"/>
        <w:ind w:firstLine="600"/>
        <w:rPr>
          <w:rFonts w:ascii="Times New Roman" w:eastAsia="仿宋_GB2312"/>
          <w:color w:val="000000"/>
          <w:sz w:val="30"/>
          <w:szCs w:val="30"/>
        </w:rPr>
      </w:pPr>
    </w:p>
    <w:p w14:paraId="76261229" w14:textId="3DD3ECBF" w:rsidR="003578A0" w:rsidRDefault="003578A0">
      <w:pPr>
        <w:widowControl/>
        <w:spacing w:line="360" w:lineRule="auto"/>
        <w:jc w:val="left"/>
        <w:outlineLvl w:val="0"/>
        <w:rPr>
          <w:rFonts w:eastAsia="仿宋_GB2312"/>
          <w:b/>
          <w:bCs/>
          <w:kern w:val="0"/>
          <w:sz w:val="30"/>
          <w:szCs w:val="30"/>
        </w:rPr>
      </w:pPr>
      <w:r>
        <w:rPr>
          <w:rFonts w:eastAsia="仿宋_GB2312"/>
          <w:b/>
          <w:bCs/>
          <w:kern w:val="0"/>
          <w:sz w:val="30"/>
          <w:szCs w:val="30"/>
        </w:rPr>
        <w:lastRenderedPageBreak/>
        <w:t>二、标准编制原则、主要内容及其确定依据</w:t>
      </w:r>
    </w:p>
    <w:p w14:paraId="7626122A" w14:textId="77777777" w:rsidR="003578A0" w:rsidRDefault="003578A0">
      <w:pPr>
        <w:widowControl/>
        <w:numPr>
          <w:ilvl w:val="0"/>
          <w:numId w:val="3"/>
        </w:numPr>
        <w:spacing w:line="360" w:lineRule="auto"/>
        <w:jc w:val="left"/>
        <w:outlineLvl w:val="0"/>
        <w:rPr>
          <w:rFonts w:eastAsia="仿宋_GB2312"/>
          <w:b/>
          <w:bCs/>
          <w:kern w:val="0"/>
          <w:sz w:val="30"/>
          <w:szCs w:val="30"/>
        </w:rPr>
      </w:pPr>
      <w:r>
        <w:rPr>
          <w:rFonts w:eastAsia="仿宋_GB2312" w:hint="eastAsia"/>
          <w:b/>
          <w:bCs/>
          <w:kern w:val="0"/>
          <w:sz w:val="30"/>
          <w:szCs w:val="30"/>
        </w:rPr>
        <w:t>编制原则</w:t>
      </w:r>
    </w:p>
    <w:p w14:paraId="7626122C" w14:textId="6509DBCD" w:rsidR="00C06AD2" w:rsidRPr="00A34EE5" w:rsidRDefault="00770D07" w:rsidP="00770D07">
      <w:pPr>
        <w:pStyle w:val="af8"/>
        <w:spacing w:line="360" w:lineRule="auto"/>
        <w:ind w:firstLine="600"/>
        <w:rPr>
          <w:rFonts w:ascii="Times New Roman" w:eastAsia="仿宋_GB2312"/>
          <w:color w:val="000000"/>
          <w:sz w:val="30"/>
          <w:szCs w:val="30"/>
        </w:rPr>
      </w:pPr>
      <w:r w:rsidRPr="00770D07">
        <w:rPr>
          <w:rFonts w:ascii="Times New Roman" w:eastAsia="仿宋_GB2312" w:hint="eastAsia"/>
          <w:color w:val="000000"/>
          <w:sz w:val="30"/>
          <w:szCs w:val="30"/>
        </w:rPr>
        <w:t>标准的编制工作严格执行</w:t>
      </w:r>
      <w:r w:rsidRPr="00770D07">
        <w:rPr>
          <w:rFonts w:ascii="Times New Roman" w:eastAsia="仿宋_GB2312" w:hint="eastAsia"/>
          <w:color w:val="000000"/>
          <w:sz w:val="30"/>
          <w:szCs w:val="30"/>
        </w:rPr>
        <w:t>GB/T 1.1</w:t>
      </w:r>
      <w:r w:rsidRPr="00770D07">
        <w:rPr>
          <w:rFonts w:ascii="Times New Roman" w:eastAsia="仿宋_GB2312" w:hint="eastAsia"/>
          <w:color w:val="000000"/>
          <w:sz w:val="30"/>
          <w:szCs w:val="30"/>
        </w:rPr>
        <w:t>—</w:t>
      </w:r>
      <w:r w:rsidRPr="00770D07">
        <w:rPr>
          <w:rFonts w:ascii="Times New Roman" w:eastAsia="仿宋_GB2312" w:hint="eastAsia"/>
          <w:color w:val="000000"/>
          <w:sz w:val="30"/>
          <w:szCs w:val="30"/>
        </w:rPr>
        <w:t xml:space="preserve">2020 </w:t>
      </w:r>
      <w:r w:rsidRPr="00770D07">
        <w:rPr>
          <w:rFonts w:ascii="Times New Roman" w:eastAsia="仿宋_GB2312" w:hint="eastAsia"/>
          <w:color w:val="000000"/>
          <w:sz w:val="30"/>
          <w:szCs w:val="30"/>
        </w:rPr>
        <w:t>《标准化工作导则</w:t>
      </w:r>
      <w:r w:rsidRPr="00770D07">
        <w:rPr>
          <w:rFonts w:ascii="Times New Roman" w:eastAsia="仿宋_GB2312" w:hint="eastAsia"/>
          <w:color w:val="000000"/>
          <w:sz w:val="30"/>
          <w:szCs w:val="30"/>
        </w:rPr>
        <w:t xml:space="preserve"> </w:t>
      </w:r>
      <w:r w:rsidRPr="00770D07">
        <w:rPr>
          <w:rFonts w:ascii="Times New Roman" w:eastAsia="仿宋_GB2312" w:hint="eastAsia"/>
          <w:color w:val="000000"/>
          <w:sz w:val="30"/>
          <w:szCs w:val="30"/>
        </w:rPr>
        <w:t>第</w:t>
      </w:r>
      <w:r w:rsidRPr="00770D07">
        <w:rPr>
          <w:rFonts w:ascii="Times New Roman" w:eastAsia="仿宋_GB2312" w:hint="eastAsia"/>
          <w:color w:val="000000"/>
          <w:sz w:val="30"/>
          <w:szCs w:val="30"/>
        </w:rPr>
        <w:t>1</w:t>
      </w:r>
      <w:r w:rsidRPr="00770D07">
        <w:rPr>
          <w:rFonts w:ascii="Times New Roman" w:eastAsia="仿宋_GB2312" w:hint="eastAsia"/>
          <w:color w:val="000000"/>
          <w:sz w:val="30"/>
          <w:szCs w:val="30"/>
        </w:rPr>
        <w:t>部分：标准的结构和编写规则》的要求。</w:t>
      </w:r>
    </w:p>
    <w:p w14:paraId="7626122E" w14:textId="77777777"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2</w:t>
      </w:r>
      <w:r>
        <w:rPr>
          <w:rFonts w:eastAsia="仿宋_GB2312"/>
          <w:b/>
          <w:bCs/>
          <w:kern w:val="0"/>
          <w:sz w:val="30"/>
          <w:szCs w:val="30"/>
        </w:rPr>
        <w:t>、</w:t>
      </w:r>
      <w:r>
        <w:rPr>
          <w:rFonts w:eastAsia="仿宋_GB2312" w:hint="eastAsia"/>
          <w:b/>
          <w:bCs/>
          <w:kern w:val="0"/>
          <w:sz w:val="30"/>
          <w:szCs w:val="30"/>
        </w:rPr>
        <w:t>标准</w:t>
      </w:r>
      <w:r>
        <w:rPr>
          <w:rFonts w:eastAsia="仿宋_GB2312"/>
          <w:b/>
          <w:bCs/>
          <w:kern w:val="0"/>
          <w:sz w:val="30"/>
          <w:szCs w:val="30"/>
        </w:rPr>
        <w:t>主要</w:t>
      </w:r>
      <w:r>
        <w:rPr>
          <w:rFonts w:eastAsia="仿宋_GB2312" w:hint="eastAsia"/>
          <w:b/>
          <w:bCs/>
          <w:kern w:val="0"/>
          <w:sz w:val="30"/>
          <w:szCs w:val="30"/>
        </w:rPr>
        <w:t>技术</w:t>
      </w:r>
      <w:r>
        <w:rPr>
          <w:rFonts w:eastAsia="仿宋_GB2312"/>
          <w:b/>
          <w:bCs/>
          <w:kern w:val="0"/>
          <w:sz w:val="30"/>
          <w:szCs w:val="30"/>
        </w:rPr>
        <w:t>内容</w:t>
      </w:r>
      <w:r>
        <w:rPr>
          <w:rFonts w:eastAsia="仿宋_GB2312" w:hint="eastAsia"/>
          <w:b/>
          <w:bCs/>
          <w:kern w:val="0"/>
          <w:sz w:val="30"/>
          <w:szCs w:val="30"/>
        </w:rPr>
        <w:t>说明</w:t>
      </w:r>
    </w:p>
    <w:p w14:paraId="7626122F" w14:textId="27882C4D" w:rsidR="004935A8" w:rsidRDefault="005731DB" w:rsidP="005731DB">
      <w:pPr>
        <w:pStyle w:val="af8"/>
        <w:spacing w:line="360" w:lineRule="auto"/>
        <w:ind w:firstLine="600"/>
        <w:rPr>
          <w:rFonts w:ascii="Times New Roman" w:eastAsia="仿宋_GB2312"/>
          <w:color w:val="000000"/>
          <w:sz w:val="30"/>
          <w:szCs w:val="30"/>
        </w:rPr>
      </w:pPr>
      <w:r w:rsidRPr="00EC38D7">
        <w:rPr>
          <w:rFonts w:ascii="Times New Roman" w:eastAsia="仿宋_GB2312" w:hint="eastAsia"/>
          <w:color w:val="000000"/>
          <w:sz w:val="30"/>
          <w:szCs w:val="30"/>
        </w:rPr>
        <w:t>本标准规定了</w:t>
      </w:r>
      <w:r w:rsidR="00EC38D7" w:rsidRPr="00EC38D7">
        <w:rPr>
          <w:rFonts w:ascii="Times New Roman" w:eastAsia="仿宋_GB2312" w:hint="eastAsia"/>
          <w:color w:val="000000"/>
          <w:sz w:val="30"/>
          <w:szCs w:val="30"/>
        </w:rPr>
        <w:t>抽样检验的基本思想、抽样方案的关键参数、抽样检验流程、抽样风险处理</w:t>
      </w:r>
      <w:r w:rsidRPr="00EC38D7">
        <w:rPr>
          <w:rFonts w:ascii="Times New Roman" w:eastAsia="仿宋_GB2312" w:hint="eastAsia"/>
          <w:color w:val="000000"/>
          <w:sz w:val="30"/>
          <w:szCs w:val="30"/>
        </w:rPr>
        <w:t>。</w:t>
      </w:r>
      <w:r w:rsidRPr="005731DB">
        <w:rPr>
          <w:rFonts w:ascii="Times New Roman" w:eastAsia="仿宋_GB2312" w:hint="eastAsia"/>
          <w:color w:val="000000"/>
          <w:sz w:val="30"/>
          <w:szCs w:val="30"/>
        </w:rPr>
        <w:t>本标准不包括语料库的具体检验项目、质量要求、检验技术、检验工具等。本标准适用于在无法对语料库所有内容质量进行全面检验时对语料库建设进行质量控制、验收评价、等级评定、资源管理等工作，其他语料库建设管理工作可参照使用。</w:t>
      </w:r>
    </w:p>
    <w:p w14:paraId="3F50AFB1" w14:textId="715F6DE5" w:rsidR="00770D07" w:rsidRDefault="00770D07" w:rsidP="00AD7CF7">
      <w:pPr>
        <w:pStyle w:val="af8"/>
        <w:spacing w:line="360" w:lineRule="auto"/>
        <w:ind w:firstLine="600"/>
        <w:rPr>
          <w:rFonts w:ascii="Times New Roman" w:eastAsia="仿宋_GB2312"/>
          <w:color w:val="000000"/>
          <w:sz w:val="30"/>
          <w:szCs w:val="30"/>
        </w:rPr>
      </w:pPr>
      <w:r w:rsidRPr="00116AD8">
        <w:rPr>
          <w:rFonts w:ascii="Times New Roman" w:eastAsia="仿宋_GB2312" w:hint="eastAsia"/>
          <w:color w:val="000000"/>
          <w:sz w:val="30"/>
          <w:szCs w:val="30"/>
        </w:rPr>
        <w:t>本</w:t>
      </w:r>
      <w:r>
        <w:rPr>
          <w:rFonts w:ascii="Times New Roman" w:eastAsia="仿宋_GB2312" w:hint="eastAsia"/>
          <w:color w:val="000000"/>
          <w:sz w:val="30"/>
          <w:szCs w:val="30"/>
        </w:rPr>
        <w:t>标准</w:t>
      </w:r>
      <w:r w:rsidR="005731DB" w:rsidRPr="005731DB">
        <w:rPr>
          <w:rFonts w:ascii="Times New Roman" w:eastAsia="仿宋_GB2312" w:hint="eastAsia"/>
          <w:color w:val="000000"/>
          <w:sz w:val="30"/>
          <w:szCs w:val="30"/>
        </w:rPr>
        <w:t>围绕中国特色语言翻译高端语料库建设质量控制需求，给出</w:t>
      </w:r>
      <w:r w:rsidR="00EC38D7">
        <w:rPr>
          <w:rFonts w:ascii="Times New Roman" w:eastAsia="仿宋_GB2312" w:hint="eastAsia"/>
          <w:color w:val="000000"/>
          <w:sz w:val="30"/>
          <w:szCs w:val="30"/>
        </w:rPr>
        <w:t>对</w:t>
      </w:r>
      <w:r w:rsidR="005731DB" w:rsidRPr="005731DB">
        <w:rPr>
          <w:rFonts w:ascii="Times New Roman" w:eastAsia="仿宋_GB2312" w:hint="eastAsia"/>
          <w:color w:val="000000"/>
          <w:sz w:val="30"/>
          <w:szCs w:val="30"/>
        </w:rPr>
        <w:t>语料库</w:t>
      </w:r>
      <w:r w:rsidR="00EC38D7" w:rsidRPr="005731DB">
        <w:rPr>
          <w:rFonts w:ascii="Times New Roman" w:eastAsia="仿宋_GB2312" w:hint="eastAsia"/>
          <w:color w:val="000000"/>
          <w:sz w:val="30"/>
          <w:szCs w:val="30"/>
        </w:rPr>
        <w:t>质量合格情况进行检验评估的程序、流程、判定规则等</w:t>
      </w:r>
      <w:r w:rsidR="00EC38D7">
        <w:rPr>
          <w:rFonts w:ascii="Times New Roman" w:eastAsia="仿宋_GB2312" w:hint="eastAsia"/>
          <w:color w:val="000000"/>
          <w:sz w:val="30"/>
          <w:szCs w:val="30"/>
        </w:rPr>
        <w:t>。</w:t>
      </w:r>
    </w:p>
    <w:p w14:paraId="76261231" w14:textId="159F0913" w:rsidR="00F7780A" w:rsidRDefault="00D67221">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本标准</w:t>
      </w:r>
      <w:r w:rsidR="00F7780A">
        <w:rPr>
          <w:rFonts w:ascii="Times New Roman" w:eastAsia="仿宋_GB2312" w:hint="eastAsia"/>
          <w:color w:val="000000"/>
          <w:sz w:val="30"/>
          <w:szCs w:val="30"/>
        </w:rPr>
        <w:t>主要包括以下内容：</w:t>
      </w:r>
    </w:p>
    <w:p w14:paraId="76261232" w14:textId="2C33732B" w:rsidR="00F7780A" w:rsidRDefault="00F7780A"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1</w:t>
      </w:r>
      <w:r>
        <w:rPr>
          <w:rFonts w:ascii="Times New Roman" w:eastAsia="仿宋_GB2312" w:hint="eastAsia"/>
          <w:color w:val="000000"/>
          <w:sz w:val="30"/>
          <w:szCs w:val="30"/>
        </w:rPr>
        <w:t>）</w:t>
      </w:r>
      <w:r w:rsidR="005731DB">
        <w:rPr>
          <w:rFonts w:ascii="Times New Roman" w:eastAsia="仿宋_GB2312" w:hint="eastAsia"/>
          <w:color w:val="000000"/>
          <w:sz w:val="30"/>
          <w:szCs w:val="30"/>
        </w:rPr>
        <w:t>基本思想</w:t>
      </w:r>
      <w:r>
        <w:rPr>
          <w:rFonts w:ascii="Times New Roman" w:eastAsia="仿宋_GB2312" w:hint="eastAsia"/>
          <w:color w:val="000000"/>
          <w:sz w:val="30"/>
          <w:szCs w:val="30"/>
        </w:rPr>
        <w:t>；</w:t>
      </w:r>
    </w:p>
    <w:p w14:paraId="76261233" w14:textId="5DE6C20E" w:rsidR="00F7780A" w:rsidRDefault="00AD7CF7"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2</w:t>
      </w:r>
      <w:r>
        <w:rPr>
          <w:rFonts w:ascii="Times New Roman" w:eastAsia="仿宋_GB2312" w:hint="eastAsia"/>
          <w:color w:val="000000"/>
          <w:sz w:val="30"/>
          <w:szCs w:val="30"/>
        </w:rPr>
        <w:t>）</w:t>
      </w:r>
      <w:r w:rsidR="005731DB">
        <w:rPr>
          <w:rFonts w:ascii="Times New Roman" w:eastAsia="仿宋_GB2312" w:hint="eastAsia"/>
          <w:color w:val="000000"/>
          <w:sz w:val="30"/>
          <w:szCs w:val="30"/>
        </w:rPr>
        <w:t>抽样方案的关键参数</w:t>
      </w:r>
      <w:r w:rsidR="00F7780A">
        <w:rPr>
          <w:rFonts w:ascii="Times New Roman" w:eastAsia="仿宋_GB2312" w:hint="eastAsia"/>
          <w:color w:val="000000"/>
          <w:sz w:val="30"/>
          <w:szCs w:val="30"/>
        </w:rPr>
        <w:t>；</w:t>
      </w:r>
    </w:p>
    <w:p w14:paraId="76261234" w14:textId="18B0A2EB" w:rsidR="00F7780A" w:rsidRDefault="00F7780A" w:rsidP="00F7780A">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3</w:t>
      </w:r>
      <w:r>
        <w:rPr>
          <w:rFonts w:ascii="Times New Roman" w:eastAsia="仿宋_GB2312" w:hint="eastAsia"/>
          <w:color w:val="000000"/>
          <w:sz w:val="30"/>
          <w:szCs w:val="30"/>
        </w:rPr>
        <w:t>）</w:t>
      </w:r>
      <w:r w:rsidR="005731DB">
        <w:rPr>
          <w:rFonts w:ascii="Times New Roman" w:eastAsia="仿宋_GB2312" w:hint="eastAsia"/>
          <w:color w:val="000000"/>
          <w:sz w:val="30"/>
          <w:szCs w:val="30"/>
        </w:rPr>
        <w:t>抽样检验流程</w:t>
      </w:r>
      <w:r>
        <w:rPr>
          <w:rFonts w:ascii="Times New Roman" w:eastAsia="仿宋_GB2312" w:hint="eastAsia"/>
          <w:color w:val="000000"/>
          <w:sz w:val="30"/>
          <w:szCs w:val="30"/>
        </w:rPr>
        <w:t>；</w:t>
      </w:r>
    </w:p>
    <w:p w14:paraId="733B9C3E" w14:textId="3EE1B34B" w:rsidR="007E49CB" w:rsidRDefault="00F7780A" w:rsidP="007E49CB">
      <w:pPr>
        <w:pStyle w:val="af8"/>
        <w:spacing w:line="360" w:lineRule="auto"/>
        <w:ind w:firstLine="600"/>
        <w:rPr>
          <w:rFonts w:ascii="Times New Roman" w:eastAsia="仿宋_GB2312"/>
          <w:color w:val="000000"/>
          <w:sz w:val="30"/>
          <w:szCs w:val="30"/>
        </w:rPr>
      </w:pPr>
      <w:r>
        <w:rPr>
          <w:rFonts w:ascii="Times New Roman" w:eastAsia="仿宋_GB2312" w:hint="eastAsia"/>
          <w:color w:val="000000"/>
          <w:sz w:val="30"/>
          <w:szCs w:val="30"/>
        </w:rPr>
        <w:t>（</w:t>
      </w:r>
      <w:r w:rsidR="00770D07">
        <w:rPr>
          <w:rFonts w:ascii="Times New Roman" w:eastAsia="仿宋_GB2312" w:hint="eastAsia"/>
          <w:color w:val="000000"/>
          <w:sz w:val="30"/>
          <w:szCs w:val="30"/>
        </w:rPr>
        <w:t>4</w:t>
      </w:r>
      <w:r>
        <w:rPr>
          <w:rFonts w:ascii="Times New Roman" w:eastAsia="仿宋_GB2312" w:hint="eastAsia"/>
          <w:color w:val="000000"/>
          <w:sz w:val="30"/>
          <w:szCs w:val="30"/>
        </w:rPr>
        <w:t>）</w:t>
      </w:r>
      <w:r w:rsidR="005731DB">
        <w:rPr>
          <w:rFonts w:ascii="Times New Roman" w:eastAsia="仿宋_GB2312" w:hint="eastAsia"/>
          <w:color w:val="000000"/>
          <w:sz w:val="30"/>
          <w:szCs w:val="30"/>
        </w:rPr>
        <w:t>抽样风险处理</w:t>
      </w:r>
      <w:r w:rsidR="007E49CB">
        <w:rPr>
          <w:rFonts w:ascii="Times New Roman" w:eastAsia="仿宋_GB2312" w:hint="eastAsia"/>
          <w:color w:val="000000"/>
          <w:sz w:val="30"/>
          <w:szCs w:val="30"/>
        </w:rPr>
        <w:t>。</w:t>
      </w:r>
    </w:p>
    <w:p w14:paraId="73A8189D" w14:textId="77777777" w:rsidR="005731DB" w:rsidRDefault="005731DB" w:rsidP="007E49CB">
      <w:pPr>
        <w:pStyle w:val="af8"/>
        <w:spacing w:line="360" w:lineRule="auto"/>
        <w:ind w:firstLine="600"/>
        <w:rPr>
          <w:rFonts w:ascii="Times New Roman" w:eastAsia="仿宋_GB2312"/>
          <w:color w:val="000000"/>
          <w:sz w:val="30"/>
          <w:szCs w:val="30"/>
        </w:rPr>
      </w:pPr>
    </w:p>
    <w:p w14:paraId="7626123B" w14:textId="77777777"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三</w:t>
      </w:r>
      <w:r>
        <w:rPr>
          <w:rFonts w:eastAsia="仿宋_GB2312"/>
          <w:b/>
          <w:bCs/>
          <w:kern w:val="0"/>
          <w:sz w:val="30"/>
          <w:szCs w:val="30"/>
        </w:rPr>
        <w:t>、</w:t>
      </w:r>
      <w:r>
        <w:rPr>
          <w:rFonts w:eastAsia="仿宋_GB2312" w:hint="eastAsia"/>
          <w:b/>
          <w:bCs/>
          <w:kern w:val="0"/>
          <w:sz w:val="30"/>
          <w:szCs w:val="30"/>
        </w:rPr>
        <w:t>主要实验（或验证）的分析、综述报告、技术经济论证，预期的经济效果</w:t>
      </w:r>
    </w:p>
    <w:p w14:paraId="772C2C4C" w14:textId="40F879C3" w:rsidR="005731DB" w:rsidRPr="005731DB" w:rsidRDefault="005731DB" w:rsidP="005731DB">
      <w:pPr>
        <w:ind w:firstLineChars="200" w:firstLine="600"/>
        <w:rPr>
          <w:rFonts w:eastAsia="仿宋_GB2312"/>
          <w:kern w:val="0"/>
          <w:sz w:val="30"/>
          <w:szCs w:val="30"/>
        </w:rPr>
      </w:pPr>
      <w:r>
        <w:rPr>
          <w:rFonts w:eastAsia="仿宋_GB2312" w:hint="eastAsia"/>
          <w:kern w:val="0"/>
          <w:sz w:val="30"/>
          <w:szCs w:val="30"/>
        </w:rPr>
        <w:lastRenderedPageBreak/>
        <w:t>本标准的</w:t>
      </w:r>
      <w:r w:rsidRPr="005731DB">
        <w:rPr>
          <w:rFonts w:eastAsia="仿宋_GB2312" w:hint="eastAsia"/>
          <w:kern w:val="0"/>
          <w:sz w:val="30"/>
          <w:szCs w:val="30"/>
        </w:rPr>
        <w:t>研制为语料库质量控制、验收评价、等级判定等工作提供科学依据，解决语料库质量把控难，质量评判缺乏客观依据的问题</w:t>
      </w:r>
      <w:r>
        <w:rPr>
          <w:rFonts w:eastAsia="仿宋_GB2312" w:hint="eastAsia"/>
          <w:kern w:val="0"/>
          <w:sz w:val="30"/>
          <w:szCs w:val="30"/>
        </w:rPr>
        <w:t>，</w:t>
      </w:r>
      <w:r w:rsidRPr="005731DB">
        <w:rPr>
          <w:rFonts w:eastAsia="仿宋_GB2312" w:hint="eastAsia"/>
          <w:kern w:val="0"/>
          <w:sz w:val="30"/>
          <w:szCs w:val="30"/>
        </w:rPr>
        <w:t>解决抽样检验技术在语料库实际检验中应用难的问题</w:t>
      </w:r>
      <w:r>
        <w:rPr>
          <w:rFonts w:eastAsia="仿宋_GB2312" w:hint="eastAsia"/>
          <w:kern w:val="0"/>
          <w:sz w:val="30"/>
          <w:szCs w:val="30"/>
        </w:rPr>
        <w:t>，</w:t>
      </w:r>
      <w:r w:rsidRPr="005731DB">
        <w:rPr>
          <w:rFonts w:eastAsia="仿宋_GB2312" w:hint="eastAsia"/>
          <w:kern w:val="0"/>
          <w:sz w:val="30"/>
          <w:szCs w:val="30"/>
        </w:rPr>
        <w:t>促进中国特色话语翻译高端语料库建设能力的提升</w:t>
      </w:r>
      <w:r>
        <w:rPr>
          <w:rFonts w:eastAsia="仿宋_GB2312" w:hint="eastAsia"/>
          <w:kern w:val="0"/>
          <w:sz w:val="30"/>
          <w:szCs w:val="30"/>
        </w:rPr>
        <w:t>。</w:t>
      </w:r>
    </w:p>
    <w:p w14:paraId="7C76522E" w14:textId="77777777" w:rsidR="00C11263" w:rsidRPr="005731DB" w:rsidRDefault="00C11263" w:rsidP="00C11263">
      <w:pPr>
        <w:widowControl/>
        <w:spacing w:line="360" w:lineRule="auto"/>
        <w:ind w:firstLineChars="200" w:firstLine="600"/>
        <w:jc w:val="left"/>
        <w:rPr>
          <w:rFonts w:eastAsia="仿宋_GB2312"/>
          <w:kern w:val="0"/>
          <w:sz w:val="30"/>
          <w:szCs w:val="30"/>
        </w:rPr>
      </w:pPr>
    </w:p>
    <w:p w14:paraId="7626123D" w14:textId="0D4DCB20" w:rsidR="003578A0" w:rsidRDefault="003578A0">
      <w:pPr>
        <w:widowControl/>
        <w:spacing w:line="360" w:lineRule="auto"/>
        <w:jc w:val="left"/>
        <w:outlineLvl w:val="0"/>
        <w:rPr>
          <w:rFonts w:eastAsia="仿宋_GB2312"/>
          <w:b/>
          <w:bCs/>
          <w:kern w:val="0"/>
          <w:sz w:val="30"/>
          <w:szCs w:val="30"/>
        </w:rPr>
      </w:pPr>
      <w:r>
        <w:rPr>
          <w:rFonts w:eastAsia="仿宋_GB2312" w:hint="eastAsia"/>
          <w:b/>
          <w:bCs/>
          <w:kern w:val="0"/>
          <w:sz w:val="30"/>
          <w:szCs w:val="30"/>
        </w:rPr>
        <w:t>四、采用国际标准和国外先进标准的程度，以及与国际、国外同类标准水平的对比情况，或与测试的国外样品、样机的有关数据对比情况</w:t>
      </w:r>
    </w:p>
    <w:p w14:paraId="7626123E" w14:textId="2D98368B" w:rsidR="003578A0" w:rsidRDefault="00C06AD2">
      <w:pPr>
        <w:widowControl/>
        <w:spacing w:line="360" w:lineRule="auto"/>
        <w:ind w:firstLineChars="200" w:firstLine="600"/>
        <w:jc w:val="left"/>
        <w:rPr>
          <w:rFonts w:eastAsia="仿宋_GB2312"/>
          <w:kern w:val="0"/>
          <w:sz w:val="30"/>
          <w:szCs w:val="30"/>
        </w:rPr>
      </w:pPr>
      <w:r w:rsidRPr="00FD4CF4">
        <w:rPr>
          <w:rFonts w:eastAsia="仿宋_GB2312" w:hint="eastAsia"/>
          <w:kern w:val="0"/>
          <w:sz w:val="30"/>
          <w:szCs w:val="30"/>
        </w:rPr>
        <w:t>目前还没</w:t>
      </w:r>
      <w:r w:rsidR="00A05CBD">
        <w:rPr>
          <w:rFonts w:eastAsia="仿宋_GB2312" w:hint="eastAsia"/>
          <w:kern w:val="0"/>
          <w:sz w:val="30"/>
          <w:szCs w:val="30"/>
        </w:rPr>
        <w:t>有</w:t>
      </w:r>
      <w:r w:rsidRPr="00FD4CF4">
        <w:rPr>
          <w:rFonts w:eastAsia="仿宋_GB2312" w:hint="eastAsia"/>
          <w:kern w:val="0"/>
          <w:sz w:val="30"/>
          <w:szCs w:val="30"/>
        </w:rPr>
        <w:t>相</w:t>
      </w:r>
      <w:r w:rsidR="00FD4CF4" w:rsidRPr="00FD4CF4">
        <w:rPr>
          <w:rFonts w:eastAsia="仿宋_GB2312" w:hint="eastAsia"/>
          <w:kern w:val="0"/>
          <w:sz w:val="30"/>
          <w:szCs w:val="30"/>
        </w:rPr>
        <w:t>关</w:t>
      </w:r>
      <w:r w:rsidRPr="00FD4CF4">
        <w:rPr>
          <w:rFonts w:eastAsia="仿宋_GB2312" w:hint="eastAsia"/>
          <w:kern w:val="0"/>
          <w:sz w:val="30"/>
          <w:szCs w:val="30"/>
        </w:rPr>
        <w:t>国际、国内标准</w:t>
      </w:r>
      <w:r w:rsidR="001667E6" w:rsidRPr="00FD4CF4">
        <w:rPr>
          <w:rFonts w:eastAsia="仿宋_GB2312" w:hint="eastAsia"/>
          <w:kern w:val="0"/>
          <w:sz w:val="30"/>
          <w:szCs w:val="30"/>
        </w:rPr>
        <w:t>。</w:t>
      </w:r>
    </w:p>
    <w:p w14:paraId="43712B84" w14:textId="77777777" w:rsidR="0050020D" w:rsidRDefault="0050020D">
      <w:pPr>
        <w:widowControl/>
        <w:spacing w:line="360" w:lineRule="auto"/>
        <w:ind w:firstLineChars="200" w:firstLine="600"/>
        <w:jc w:val="left"/>
        <w:rPr>
          <w:rFonts w:eastAsia="仿宋_GB2312"/>
          <w:kern w:val="0"/>
          <w:sz w:val="30"/>
          <w:szCs w:val="30"/>
        </w:rPr>
      </w:pPr>
    </w:p>
    <w:p w14:paraId="7626123F" w14:textId="77777777" w:rsidR="003578A0" w:rsidRDefault="003578A0">
      <w:pPr>
        <w:widowControl/>
        <w:numPr>
          <w:ilvl w:val="0"/>
          <w:numId w:val="4"/>
        </w:numPr>
        <w:spacing w:line="360" w:lineRule="auto"/>
        <w:jc w:val="left"/>
        <w:outlineLvl w:val="0"/>
        <w:rPr>
          <w:rFonts w:eastAsia="仿宋_GB2312"/>
          <w:b/>
          <w:bCs/>
          <w:kern w:val="0"/>
          <w:sz w:val="30"/>
          <w:szCs w:val="30"/>
        </w:rPr>
      </w:pPr>
      <w:r>
        <w:rPr>
          <w:rFonts w:eastAsia="仿宋_GB2312"/>
          <w:b/>
          <w:bCs/>
          <w:kern w:val="0"/>
          <w:sz w:val="30"/>
          <w:szCs w:val="30"/>
        </w:rPr>
        <w:t>与有关的现行法律、法规和强制性国家标准的关系</w:t>
      </w:r>
    </w:p>
    <w:p w14:paraId="76261240" w14:textId="679F498F" w:rsidR="003578A0" w:rsidRDefault="003578A0">
      <w:pPr>
        <w:widowControl/>
        <w:spacing w:line="360" w:lineRule="auto"/>
        <w:ind w:firstLineChars="200" w:firstLine="600"/>
        <w:jc w:val="left"/>
        <w:rPr>
          <w:rFonts w:eastAsia="仿宋_GB2312"/>
          <w:kern w:val="0"/>
          <w:sz w:val="30"/>
          <w:szCs w:val="30"/>
        </w:rPr>
      </w:pPr>
      <w:r>
        <w:rPr>
          <w:rFonts w:eastAsia="仿宋_GB2312" w:hint="eastAsia"/>
          <w:kern w:val="0"/>
          <w:sz w:val="30"/>
          <w:szCs w:val="30"/>
        </w:rPr>
        <w:t>本部分与有关的现行法律、法规和强制性国家标准无冲突和交叉。</w:t>
      </w:r>
    </w:p>
    <w:p w14:paraId="64D5CE49" w14:textId="77777777" w:rsidR="0050020D" w:rsidRDefault="0050020D">
      <w:pPr>
        <w:widowControl/>
        <w:spacing w:line="360" w:lineRule="auto"/>
        <w:ind w:firstLineChars="200" w:firstLine="602"/>
        <w:jc w:val="left"/>
        <w:rPr>
          <w:rFonts w:eastAsia="仿宋_GB2312"/>
          <w:b/>
          <w:bCs/>
          <w:color w:val="000000"/>
          <w:sz w:val="30"/>
          <w:szCs w:val="30"/>
        </w:rPr>
      </w:pPr>
    </w:p>
    <w:p w14:paraId="76261241" w14:textId="77777777" w:rsidR="003578A0" w:rsidRDefault="003578A0">
      <w:pPr>
        <w:widowControl/>
        <w:numPr>
          <w:ilvl w:val="0"/>
          <w:numId w:val="4"/>
        </w:numPr>
        <w:spacing w:line="360" w:lineRule="auto"/>
        <w:jc w:val="left"/>
        <w:outlineLvl w:val="0"/>
        <w:rPr>
          <w:rFonts w:eastAsia="仿宋_GB2312"/>
          <w:b/>
          <w:bCs/>
          <w:kern w:val="0"/>
          <w:sz w:val="30"/>
          <w:szCs w:val="30"/>
        </w:rPr>
      </w:pPr>
      <w:r>
        <w:rPr>
          <w:rFonts w:eastAsia="仿宋_GB2312"/>
          <w:b/>
          <w:bCs/>
          <w:kern w:val="0"/>
          <w:sz w:val="30"/>
          <w:szCs w:val="30"/>
        </w:rPr>
        <w:t>重大分歧意见的处理经过和依据</w:t>
      </w:r>
    </w:p>
    <w:p w14:paraId="76261242" w14:textId="7957B077" w:rsidR="003578A0" w:rsidRDefault="003578A0" w:rsidP="00FD4CF4">
      <w:pPr>
        <w:pStyle w:val="af8"/>
        <w:ind w:firstLine="600"/>
        <w:rPr>
          <w:rFonts w:ascii="Times New Roman" w:eastAsia="仿宋_GB2312"/>
          <w:color w:val="000000"/>
          <w:sz w:val="30"/>
          <w:szCs w:val="30"/>
        </w:rPr>
      </w:pPr>
      <w:r w:rsidRPr="00FD4CF4">
        <w:rPr>
          <w:rFonts w:ascii="Times New Roman" w:eastAsia="仿宋_GB2312" w:hint="eastAsia"/>
          <w:color w:val="000000"/>
          <w:sz w:val="30"/>
          <w:szCs w:val="30"/>
        </w:rPr>
        <w:t>无重大分歧。</w:t>
      </w:r>
    </w:p>
    <w:p w14:paraId="0373A039" w14:textId="77777777" w:rsidR="0050020D" w:rsidRPr="00FD4CF4" w:rsidRDefault="0050020D" w:rsidP="00FD4CF4">
      <w:pPr>
        <w:pStyle w:val="af8"/>
        <w:ind w:firstLine="600"/>
        <w:rPr>
          <w:rFonts w:ascii="Times New Roman" w:eastAsia="仿宋_GB2312"/>
          <w:color w:val="000000"/>
          <w:sz w:val="30"/>
          <w:szCs w:val="30"/>
        </w:rPr>
      </w:pPr>
    </w:p>
    <w:p w14:paraId="76261245" w14:textId="0B3012DF"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七</w:t>
      </w:r>
      <w:r w:rsidR="003578A0">
        <w:rPr>
          <w:rFonts w:eastAsia="仿宋_GB2312" w:hint="eastAsia"/>
          <w:b/>
          <w:bCs/>
          <w:kern w:val="0"/>
          <w:sz w:val="30"/>
          <w:szCs w:val="30"/>
        </w:rPr>
        <w:t>、</w:t>
      </w:r>
      <w:r w:rsidR="003578A0">
        <w:rPr>
          <w:rFonts w:eastAsia="仿宋_GB2312"/>
          <w:b/>
          <w:bCs/>
          <w:kern w:val="0"/>
          <w:sz w:val="30"/>
          <w:szCs w:val="30"/>
        </w:rPr>
        <w:t>贯彻标准的要求和措施建议</w:t>
      </w:r>
    </w:p>
    <w:p w14:paraId="76261246" w14:textId="062E28B8" w:rsidR="003578A0" w:rsidRDefault="003578A0" w:rsidP="00FD4CF4">
      <w:pPr>
        <w:pStyle w:val="af8"/>
        <w:ind w:firstLine="600"/>
        <w:rPr>
          <w:rFonts w:ascii="Times New Roman" w:eastAsia="仿宋_GB2312"/>
          <w:color w:val="000000"/>
          <w:sz w:val="30"/>
          <w:szCs w:val="30"/>
        </w:rPr>
      </w:pPr>
      <w:r w:rsidRPr="00FD4CF4">
        <w:rPr>
          <w:rFonts w:ascii="Times New Roman" w:eastAsia="仿宋_GB2312"/>
          <w:color w:val="000000"/>
          <w:sz w:val="30"/>
          <w:szCs w:val="30"/>
        </w:rPr>
        <w:t>标准发布后，</w:t>
      </w:r>
      <w:r w:rsidR="00F05914" w:rsidRPr="00823993">
        <w:rPr>
          <w:rFonts w:ascii="Times New Roman" w:eastAsia="仿宋_GB2312" w:hint="eastAsia"/>
          <w:color w:val="000000"/>
          <w:sz w:val="30"/>
          <w:szCs w:val="30"/>
        </w:rPr>
        <w:t>有针对性地开展标准的宣贯和集中培训，增强实施标准的自觉性，</w:t>
      </w:r>
      <w:r w:rsidR="00C06AD2" w:rsidRPr="00823993">
        <w:rPr>
          <w:rFonts w:ascii="Times New Roman" w:eastAsia="仿宋_GB2312" w:hint="eastAsia"/>
          <w:color w:val="000000"/>
          <w:sz w:val="30"/>
          <w:szCs w:val="30"/>
        </w:rPr>
        <w:t>使标准得到有效运用。</w:t>
      </w:r>
    </w:p>
    <w:p w14:paraId="38F57B57" w14:textId="77777777" w:rsidR="0050020D" w:rsidRPr="00FD4CF4" w:rsidRDefault="0050020D" w:rsidP="00FD4CF4">
      <w:pPr>
        <w:pStyle w:val="af8"/>
        <w:ind w:firstLine="600"/>
        <w:rPr>
          <w:rFonts w:ascii="Times New Roman" w:eastAsia="仿宋_GB2312"/>
          <w:color w:val="000000"/>
          <w:sz w:val="30"/>
          <w:szCs w:val="30"/>
        </w:rPr>
      </w:pPr>
    </w:p>
    <w:p w14:paraId="76261247" w14:textId="4608D0DD"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八</w:t>
      </w:r>
      <w:r w:rsidR="003578A0">
        <w:rPr>
          <w:rFonts w:eastAsia="仿宋_GB2312" w:hint="eastAsia"/>
          <w:b/>
          <w:bCs/>
          <w:kern w:val="0"/>
          <w:sz w:val="30"/>
          <w:szCs w:val="30"/>
        </w:rPr>
        <w:t>、</w:t>
      </w:r>
      <w:r w:rsidR="003578A0">
        <w:rPr>
          <w:rFonts w:eastAsia="仿宋_GB2312"/>
          <w:b/>
          <w:bCs/>
          <w:kern w:val="0"/>
          <w:sz w:val="30"/>
          <w:szCs w:val="30"/>
        </w:rPr>
        <w:t>废止现行有关标准的建议</w:t>
      </w:r>
    </w:p>
    <w:p w14:paraId="76261248" w14:textId="23C4BECC" w:rsidR="003578A0" w:rsidRDefault="001667E6">
      <w:pPr>
        <w:pStyle w:val="af8"/>
        <w:ind w:firstLine="600"/>
        <w:rPr>
          <w:rFonts w:ascii="Times New Roman" w:eastAsia="仿宋_GB2312"/>
          <w:color w:val="000000"/>
          <w:sz w:val="30"/>
          <w:szCs w:val="30"/>
        </w:rPr>
      </w:pPr>
      <w:r>
        <w:rPr>
          <w:rFonts w:ascii="Times New Roman" w:eastAsia="仿宋_GB2312" w:hint="eastAsia"/>
          <w:color w:val="000000"/>
          <w:sz w:val="30"/>
          <w:szCs w:val="30"/>
        </w:rPr>
        <w:lastRenderedPageBreak/>
        <w:t>无</w:t>
      </w:r>
      <w:r w:rsidR="0050020D">
        <w:rPr>
          <w:rFonts w:ascii="Times New Roman" w:eastAsia="仿宋_GB2312" w:hint="eastAsia"/>
          <w:color w:val="000000"/>
          <w:sz w:val="30"/>
          <w:szCs w:val="30"/>
        </w:rPr>
        <w:t>。</w:t>
      </w:r>
    </w:p>
    <w:p w14:paraId="24DAE6D0" w14:textId="77777777" w:rsidR="0050020D" w:rsidRDefault="0050020D">
      <w:pPr>
        <w:pStyle w:val="af8"/>
        <w:ind w:firstLine="600"/>
        <w:rPr>
          <w:rFonts w:ascii="Times New Roman" w:eastAsia="仿宋_GB2312"/>
          <w:color w:val="000000"/>
          <w:sz w:val="30"/>
          <w:szCs w:val="30"/>
        </w:rPr>
      </w:pPr>
    </w:p>
    <w:p w14:paraId="76261249" w14:textId="5F11AAA8" w:rsidR="003578A0" w:rsidRDefault="0050020D">
      <w:pPr>
        <w:widowControl/>
        <w:spacing w:line="360" w:lineRule="auto"/>
        <w:jc w:val="left"/>
        <w:outlineLvl w:val="0"/>
        <w:rPr>
          <w:rFonts w:eastAsia="仿宋_GB2312"/>
          <w:b/>
          <w:bCs/>
          <w:kern w:val="0"/>
          <w:sz w:val="30"/>
          <w:szCs w:val="30"/>
        </w:rPr>
      </w:pPr>
      <w:r>
        <w:rPr>
          <w:rFonts w:eastAsia="仿宋_GB2312" w:hint="eastAsia"/>
          <w:b/>
          <w:bCs/>
          <w:kern w:val="0"/>
          <w:sz w:val="30"/>
          <w:szCs w:val="30"/>
        </w:rPr>
        <w:t>九</w:t>
      </w:r>
      <w:r w:rsidR="003578A0">
        <w:rPr>
          <w:rFonts w:eastAsia="仿宋_GB2312" w:hint="eastAsia"/>
          <w:b/>
          <w:bCs/>
          <w:kern w:val="0"/>
          <w:sz w:val="30"/>
          <w:szCs w:val="30"/>
        </w:rPr>
        <w:t>、</w:t>
      </w:r>
      <w:r w:rsidR="003578A0">
        <w:rPr>
          <w:rFonts w:eastAsia="仿宋_GB2312"/>
          <w:b/>
          <w:bCs/>
          <w:kern w:val="0"/>
          <w:sz w:val="30"/>
          <w:szCs w:val="30"/>
        </w:rPr>
        <w:t>其他应予说明的事项</w:t>
      </w:r>
    </w:p>
    <w:p w14:paraId="7626124A" w14:textId="77777777" w:rsidR="003578A0" w:rsidRDefault="003578A0">
      <w:pPr>
        <w:pStyle w:val="af8"/>
        <w:spacing w:line="360" w:lineRule="auto"/>
        <w:ind w:firstLine="600"/>
        <w:rPr>
          <w:rFonts w:ascii="Times New Roman" w:eastAsia="仿宋_GB2312"/>
          <w:color w:val="000000"/>
          <w:sz w:val="30"/>
          <w:szCs w:val="30"/>
        </w:rPr>
      </w:pPr>
      <w:r>
        <w:rPr>
          <w:rFonts w:ascii="Times New Roman" w:eastAsia="仿宋_GB2312"/>
          <w:color w:val="000000"/>
          <w:sz w:val="30"/>
          <w:szCs w:val="30"/>
        </w:rPr>
        <w:t>本标准遵守中华人民共和国现行的法律和法规。</w:t>
      </w:r>
    </w:p>
    <w:p w14:paraId="5DD22CE9" w14:textId="77777777" w:rsidR="002D03E0" w:rsidRPr="002D03E0" w:rsidRDefault="002D03E0" w:rsidP="002D03E0">
      <w:pPr>
        <w:pStyle w:val="af8"/>
        <w:ind w:firstLine="600"/>
        <w:rPr>
          <w:rFonts w:ascii="Times New Roman" w:eastAsia="仿宋_GB2312"/>
          <w:color w:val="000000"/>
          <w:sz w:val="30"/>
          <w:szCs w:val="30"/>
        </w:rPr>
      </w:pPr>
    </w:p>
    <w:p w14:paraId="76197D75" w14:textId="77777777" w:rsidR="00E200AA" w:rsidRPr="002D03E0" w:rsidRDefault="00E200AA" w:rsidP="002D03E0">
      <w:pPr>
        <w:pStyle w:val="af8"/>
        <w:ind w:firstLine="600"/>
        <w:rPr>
          <w:rFonts w:ascii="Times New Roman" w:eastAsia="仿宋_GB2312"/>
          <w:color w:val="000000"/>
          <w:sz w:val="30"/>
          <w:szCs w:val="30"/>
        </w:rPr>
      </w:pPr>
    </w:p>
    <w:p w14:paraId="7626124C" w14:textId="2F0890B1" w:rsidR="003578A0" w:rsidRPr="00E200AA" w:rsidRDefault="003578A0" w:rsidP="0001099E">
      <w:pPr>
        <w:pStyle w:val="af8"/>
        <w:spacing w:line="360" w:lineRule="auto"/>
        <w:ind w:firstLineChars="0" w:firstLine="0"/>
        <w:jc w:val="right"/>
        <w:rPr>
          <w:rFonts w:ascii="Times New Roman" w:eastAsia="仿宋_GB2312"/>
          <w:color w:val="000000"/>
          <w:sz w:val="30"/>
          <w:szCs w:val="30"/>
        </w:rPr>
      </w:pPr>
      <w:r w:rsidRPr="00E200AA">
        <w:rPr>
          <w:rFonts w:ascii="Times New Roman" w:eastAsia="仿宋_GB2312"/>
          <w:color w:val="000000"/>
          <w:sz w:val="30"/>
          <w:szCs w:val="30"/>
        </w:rPr>
        <w:t xml:space="preserve">  </w:t>
      </w:r>
      <w:r w:rsidR="00E200AA" w:rsidRPr="00E200AA">
        <w:rPr>
          <w:rFonts w:ascii="Times New Roman" w:eastAsia="仿宋_GB2312" w:hint="eastAsia"/>
          <w:color w:val="000000"/>
          <w:sz w:val="30"/>
          <w:szCs w:val="30"/>
        </w:rPr>
        <w:t>《</w:t>
      </w:r>
      <w:r w:rsidR="006F08AF" w:rsidRPr="006F08AF">
        <w:rPr>
          <w:rFonts w:ascii="Times New Roman" w:eastAsia="仿宋_GB2312" w:hint="eastAsia"/>
          <w:color w:val="000000"/>
          <w:sz w:val="30"/>
          <w:szCs w:val="30"/>
        </w:rPr>
        <w:t>中国特色话语翻译</w:t>
      </w:r>
      <w:r w:rsidR="006F08AF" w:rsidRPr="006F08AF">
        <w:rPr>
          <w:rFonts w:ascii="Times New Roman" w:eastAsia="仿宋_GB2312" w:hint="eastAsia"/>
          <w:color w:val="000000"/>
          <w:sz w:val="30"/>
          <w:szCs w:val="30"/>
        </w:rPr>
        <w:t xml:space="preserve"> </w:t>
      </w:r>
      <w:r w:rsidR="006F08AF" w:rsidRPr="006F08AF">
        <w:rPr>
          <w:rFonts w:ascii="Times New Roman" w:eastAsia="仿宋_GB2312" w:hint="eastAsia"/>
          <w:color w:val="000000"/>
          <w:sz w:val="30"/>
          <w:szCs w:val="30"/>
        </w:rPr>
        <w:t>高端语料库建设</w:t>
      </w:r>
      <w:r w:rsidR="006F08AF" w:rsidRPr="006F08AF">
        <w:rPr>
          <w:rFonts w:ascii="Times New Roman" w:eastAsia="仿宋_GB2312" w:hint="eastAsia"/>
          <w:color w:val="000000"/>
          <w:sz w:val="30"/>
          <w:szCs w:val="30"/>
        </w:rPr>
        <w:t xml:space="preserve"> </w:t>
      </w:r>
      <w:r w:rsidR="006F08AF" w:rsidRPr="006F08AF">
        <w:rPr>
          <w:rFonts w:ascii="Times New Roman" w:eastAsia="仿宋_GB2312" w:hint="eastAsia"/>
          <w:color w:val="000000"/>
          <w:sz w:val="30"/>
          <w:szCs w:val="30"/>
        </w:rPr>
        <w:t>第</w:t>
      </w:r>
      <w:r w:rsidR="006F08AF" w:rsidRPr="006F08AF">
        <w:rPr>
          <w:rFonts w:ascii="Times New Roman" w:eastAsia="仿宋_GB2312" w:hint="eastAsia"/>
          <w:color w:val="000000"/>
          <w:sz w:val="30"/>
          <w:szCs w:val="30"/>
        </w:rPr>
        <w:t>3</w:t>
      </w:r>
      <w:r w:rsidR="006F08AF" w:rsidRPr="006F08AF">
        <w:rPr>
          <w:rFonts w:ascii="Times New Roman" w:eastAsia="仿宋_GB2312" w:hint="eastAsia"/>
          <w:color w:val="000000"/>
          <w:sz w:val="30"/>
          <w:szCs w:val="30"/>
        </w:rPr>
        <w:t>部分：抽样检验</w:t>
      </w:r>
      <w:r w:rsidR="00E200AA" w:rsidRPr="00E200AA">
        <w:rPr>
          <w:rFonts w:ascii="Times New Roman" w:eastAsia="仿宋_GB2312" w:hint="eastAsia"/>
          <w:color w:val="000000"/>
          <w:sz w:val="30"/>
          <w:szCs w:val="30"/>
        </w:rPr>
        <w:t>》</w:t>
      </w:r>
      <w:r w:rsidRPr="00E200AA">
        <w:rPr>
          <w:rFonts w:ascii="Times New Roman" w:eastAsia="仿宋_GB2312"/>
          <w:color w:val="000000"/>
          <w:sz w:val="30"/>
          <w:szCs w:val="30"/>
        </w:rPr>
        <w:t>标准</w:t>
      </w:r>
      <w:r w:rsidR="00E200AA" w:rsidRPr="00E200AA">
        <w:rPr>
          <w:rFonts w:ascii="Times New Roman" w:eastAsia="仿宋_GB2312" w:hint="eastAsia"/>
          <w:color w:val="000000"/>
          <w:sz w:val="30"/>
          <w:szCs w:val="30"/>
        </w:rPr>
        <w:t>起草组</w:t>
      </w:r>
    </w:p>
    <w:p w14:paraId="7626124D" w14:textId="30DCCD5E" w:rsidR="003578A0" w:rsidRDefault="003578A0">
      <w:pPr>
        <w:pStyle w:val="af8"/>
        <w:spacing w:line="360" w:lineRule="auto"/>
        <w:ind w:firstLine="600"/>
        <w:jc w:val="right"/>
        <w:rPr>
          <w:rFonts w:ascii="仿宋_GB2312" w:eastAsia="仿宋_GB2312" w:hAnsi="宋体"/>
          <w:color w:val="000000"/>
          <w:sz w:val="30"/>
          <w:szCs w:val="30"/>
        </w:rPr>
      </w:pPr>
      <w:r>
        <w:rPr>
          <w:rFonts w:ascii="Times New Roman" w:eastAsia="仿宋_GB2312"/>
          <w:color w:val="000000"/>
          <w:sz w:val="30"/>
          <w:szCs w:val="30"/>
        </w:rPr>
        <w:t xml:space="preserve">                                   202</w:t>
      </w:r>
      <w:r w:rsidR="001667E6">
        <w:rPr>
          <w:rFonts w:ascii="Times New Roman" w:eastAsia="仿宋_GB2312"/>
          <w:color w:val="000000"/>
          <w:sz w:val="30"/>
          <w:szCs w:val="30"/>
        </w:rPr>
        <w:t>1</w:t>
      </w:r>
      <w:r>
        <w:rPr>
          <w:rFonts w:ascii="Times New Roman" w:eastAsia="仿宋_GB2312"/>
          <w:color w:val="000000"/>
          <w:sz w:val="30"/>
          <w:szCs w:val="30"/>
        </w:rPr>
        <w:t>年</w:t>
      </w:r>
      <w:r w:rsidR="00770D07">
        <w:rPr>
          <w:rFonts w:ascii="Times New Roman" w:eastAsia="仿宋_GB2312"/>
          <w:color w:val="000000"/>
          <w:sz w:val="30"/>
          <w:szCs w:val="30"/>
        </w:rPr>
        <w:t>9</w:t>
      </w:r>
      <w:r>
        <w:rPr>
          <w:rFonts w:ascii="Times New Roman" w:eastAsia="仿宋_GB2312"/>
          <w:color w:val="000000"/>
          <w:sz w:val="30"/>
          <w:szCs w:val="30"/>
        </w:rPr>
        <w:t>月</w:t>
      </w:r>
      <w:r w:rsidR="00885867">
        <w:rPr>
          <w:rFonts w:ascii="Times New Roman" w:eastAsia="仿宋_GB2312"/>
          <w:color w:val="000000"/>
          <w:sz w:val="30"/>
          <w:szCs w:val="30"/>
        </w:rPr>
        <w:t>1</w:t>
      </w:r>
      <w:r w:rsidR="00D17644">
        <w:rPr>
          <w:rFonts w:ascii="Times New Roman" w:eastAsia="仿宋_GB2312"/>
          <w:color w:val="000000"/>
          <w:sz w:val="30"/>
          <w:szCs w:val="30"/>
        </w:rPr>
        <w:t>6</w:t>
      </w:r>
      <w:r w:rsidR="00E200AA">
        <w:rPr>
          <w:rFonts w:ascii="Times New Roman" w:eastAsia="仿宋_GB2312" w:hint="eastAsia"/>
          <w:color w:val="000000"/>
          <w:sz w:val="30"/>
          <w:szCs w:val="30"/>
        </w:rPr>
        <w:t>日</w:t>
      </w:r>
    </w:p>
    <w:sectPr w:rsidR="003578A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AA62" w14:textId="77777777" w:rsidR="00655CD5" w:rsidRDefault="00655CD5" w:rsidP="008A68EE">
      <w:r>
        <w:separator/>
      </w:r>
    </w:p>
  </w:endnote>
  <w:endnote w:type="continuationSeparator" w:id="0">
    <w:p w14:paraId="3EEE24F8" w14:textId="77777777" w:rsidR="00655CD5" w:rsidRDefault="00655CD5" w:rsidP="008A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 w:name="Mongolian Baiti">
    <w:charset w:val="00"/>
    <w:family w:val="script"/>
    <w:pitch w:val="variable"/>
    <w:sig w:usb0="80000023" w:usb1="00000000" w:usb2="0002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C0AA" w14:textId="77777777" w:rsidR="00655CD5" w:rsidRDefault="00655CD5" w:rsidP="008A68EE">
      <w:r>
        <w:separator/>
      </w:r>
    </w:p>
  </w:footnote>
  <w:footnote w:type="continuationSeparator" w:id="0">
    <w:p w14:paraId="1DD74C05" w14:textId="77777777" w:rsidR="00655CD5" w:rsidRDefault="00655CD5" w:rsidP="008A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D72718"/>
    <w:multiLevelType w:val="singleLevel"/>
    <w:tmpl w:val="90D72718"/>
    <w:lvl w:ilvl="0">
      <w:start w:val="1"/>
      <w:numFmt w:val="decimal"/>
      <w:suff w:val="nothing"/>
      <w:lvlText w:val="%1、"/>
      <w:lvlJc w:val="left"/>
    </w:lvl>
  </w:abstractNum>
  <w:abstractNum w:abstractNumId="1" w15:restartNumberingAfterBreak="0">
    <w:nsid w:val="E730C4A4"/>
    <w:multiLevelType w:val="singleLevel"/>
    <w:tmpl w:val="E730C4A4"/>
    <w:lvl w:ilvl="0">
      <w:start w:val="1"/>
      <w:numFmt w:val="decimal"/>
      <w:suff w:val="nothing"/>
      <w:lvlText w:val="%1、"/>
      <w:lvlJc w:val="left"/>
    </w:lvl>
  </w:abstractNum>
  <w:abstractNum w:abstractNumId="2" w15:restartNumberingAfterBreak="0">
    <w:nsid w:val="126797AF"/>
    <w:multiLevelType w:val="singleLevel"/>
    <w:tmpl w:val="126797AF"/>
    <w:lvl w:ilvl="0">
      <w:start w:val="5"/>
      <w:numFmt w:val="chineseCounting"/>
      <w:suff w:val="nothing"/>
      <w:lvlText w:val="%1、"/>
      <w:lvlJc w:val="left"/>
      <w:rPr>
        <w:rFonts w:hint="eastAsia"/>
      </w:rPr>
    </w:lvl>
  </w:abstractNum>
  <w:abstractNum w:abstractNumId="3" w15:restartNumberingAfterBreak="0">
    <w:nsid w:val="44E9633F"/>
    <w:multiLevelType w:val="multilevel"/>
    <w:tmpl w:val="44E9633F"/>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a1"/>
      <w:lvlText w:val="%4."/>
      <w:lvlJc w:val="left"/>
      <w:pPr>
        <w:tabs>
          <w:tab w:val="left" w:pos="2880"/>
        </w:tabs>
        <w:ind w:left="2880" w:hanging="720"/>
      </w:pPr>
    </w:lvl>
    <w:lvl w:ilvl="4">
      <w:start w:val="1"/>
      <w:numFmt w:val="decimal"/>
      <w:pStyle w:val="a2"/>
      <w:lvlText w:val="%5."/>
      <w:lvlJc w:val="left"/>
      <w:pPr>
        <w:tabs>
          <w:tab w:val="left" w:pos="3600"/>
        </w:tabs>
        <w:ind w:left="3600" w:hanging="720"/>
      </w:pPr>
    </w:lvl>
    <w:lvl w:ilvl="5">
      <w:start w:val="1"/>
      <w:numFmt w:val="decimal"/>
      <w:pStyle w:val="a3"/>
      <w:lvlText w:val="%6."/>
      <w:lvlJc w:val="left"/>
      <w:pPr>
        <w:tabs>
          <w:tab w:val="left" w:pos="4320"/>
        </w:tabs>
        <w:ind w:left="4320" w:hanging="720"/>
      </w:pPr>
    </w:lvl>
    <w:lvl w:ilvl="6">
      <w:start w:val="1"/>
      <w:numFmt w:val="decimal"/>
      <w:pStyle w:val="a4"/>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15:restartNumberingAfterBreak="0">
    <w:nsid w:val="521A1280"/>
    <w:multiLevelType w:val="singleLevel"/>
    <w:tmpl w:val="521A1280"/>
    <w:lvl w:ilvl="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75"/>
    <w:rsid w:val="0001099E"/>
    <w:rsid w:val="00012BA7"/>
    <w:rsid w:val="000310C2"/>
    <w:rsid w:val="00031C1F"/>
    <w:rsid w:val="0003206D"/>
    <w:rsid w:val="00035E64"/>
    <w:rsid w:val="000458D6"/>
    <w:rsid w:val="000505B3"/>
    <w:rsid w:val="00051FFF"/>
    <w:rsid w:val="000604DB"/>
    <w:rsid w:val="000678C6"/>
    <w:rsid w:val="000745F0"/>
    <w:rsid w:val="00085AC0"/>
    <w:rsid w:val="00092063"/>
    <w:rsid w:val="000A0772"/>
    <w:rsid w:val="000B08CD"/>
    <w:rsid w:val="000B6C17"/>
    <w:rsid w:val="000C1FDA"/>
    <w:rsid w:val="000C354E"/>
    <w:rsid w:val="000C76B7"/>
    <w:rsid w:val="000D3263"/>
    <w:rsid w:val="000D57AD"/>
    <w:rsid w:val="000D6DE2"/>
    <w:rsid w:val="000D6DFB"/>
    <w:rsid w:val="000D709E"/>
    <w:rsid w:val="000E3DE5"/>
    <w:rsid w:val="000E3FF8"/>
    <w:rsid w:val="000E57E9"/>
    <w:rsid w:val="000E6295"/>
    <w:rsid w:val="000E6729"/>
    <w:rsid w:val="000F0393"/>
    <w:rsid w:val="000F1363"/>
    <w:rsid w:val="00101EF7"/>
    <w:rsid w:val="0010773B"/>
    <w:rsid w:val="00114F39"/>
    <w:rsid w:val="00116AD8"/>
    <w:rsid w:val="0012227A"/>
    <w:rsid w:val="00126E9B"/>
    <w:rsid w:val="001278F8"/>
    <w:rsid w:val="001309EA"/>
    <w:rsid w:val="00131060"/>
    <w:rsid w:val="0014031D"/>
    <w:rsid w:val="00145143"/>
    <w:rsid w:val="001466CE"/>
    <w:rsid w:val="00150C9E"/>
    <w:rsid w:val="0015547B"/>
    <w:rsid w:val="00163F75"/>
    <w:rsid w:val="001667E6"/>
    <w:rsid w:val="00181607"/>
    <w:rsid w:val="00182ADA"/>
    <w:rsid w:val="0018531C"/>
    <w:rsid w:val="001A0FF4"/>
    <w:rsid w:val="001A3931"/>
    <w:rsid w:val="001A4215"/>
    <w:rsid w:val="001B09B7"/>
    <w:rsid w:val="001B3C40"/>
    <w:rsid w:val="001B5F65"/>
    <w:rsid w:val="001C107B"/>
    <w:rsid w:val="001D2707"/>
    <w:rsid w:val="001D30D7"/>
    <w:rsid w:val="001E45F0"/>
    <w:rsid w:val="001E7BF5"/>
    <w:rsid w:val="001F006C"/>
    <w:rsid w:val="001F39F6"/>
    <w:rsid w:val="00202EFF"/>
    <w:rsid w:val="00205C72"/>
    <w:rsid w:val="00207B62"/>
    <w:rsid w:val="00210165"/>
    <w:rsid w:val="002108C0"/>
    <w:rsid w:val="0021614F"/>
    <w:rsid w:val="00220A5B"/>
    <w:rsid w:val="00223B16"/>
    <w:rsid w:val="00227E87"/>
    <w:rsid w:val="00232659"/>
    <w:rsid w:val="00235880"/>
    <w:rsid w:val="00235F27"/>
    <w:rsid w:val="002372AA"/>
    <w:rsid w:val="00244DCC"/>
    <w:rsid w:val="00246A41"/>
    <w:rsid w:val="00247571"/>
    <w:rsid w:val="002705C4"/>
    <w:rsid w:val="00272346"/>
    <w:rsid w:val="002725FF"/>
    <w:rsid w:val="0028192D"/>
    <w:rsid w:val="00286FFE"/>
    <w:rsid w:val="002927BC"/>
    <w:rsid w:val="00292E20"/>
    <w:rsid w:val="002932DA"/>
    <w:rsid w:val="00293F99"/>
    <w:rsid w:val="002A4932"/>
    <w:rsid w:val="002B45B9"/>
    <w:rsid w:val="002D03E0"/>
    <w:rsid w:val="002D1B48"/>
    <w:rsid w:val="002D28AC"/>
    <w:rsid w:val="002E106A"/>
    <w:rsid w:val="002E30EF"/>
    <w:rsid w:val="002F2221"/>
    <w:rsid w:val="002F6F56"/>
    <w:rsid w:val="002F7354"/>
    <w:rsid w:val="00304F8B"/>
    <w:rsid w:val="003138D9"/>
    <w:rsid w:val="0031465F"/>
    <w:rsid w:val="0033137B"/>
    <w:rsid w:val="00335C07"/>
    <w:rsid w:val="00342BBC"/>
    <w:rsid w:val="00345424"/>
    <w:rsid w:val="0034675C"/>
    <w:rsid w:val="00346BD8"/>
    <w:rsid w:val="00347309"/>
    <w:rsid w:val="003578A0"/>
    <w:rsid w:val="00360631"/>
    <w:rsid w:val="003660D9"/>
    <w:rsid w:val="00366E4E"/>
    <w:rsid w:val="0037497D"/>
    <w:rsid w:val="003828C6"/>
    <w:rsid w:val="003863CE"/>
    <w:rsid w:val="003902E0"/>
    <w:rsid w:val="00396FD7"/>
    <w:rsid w:val="003A4693"/>
    <w:rsid w:val="003B627B"/>
    <w:rsid w:val="003B7BCE"/>
    <w:rsid w:val="003C4E0C"/>
    <w:rsid w:val="003D115D"/>
    <w:rsid w:val="003D6E17"/>
    <w:rsid w:val="003E14A0"/>
    <w:rsid w:val="003E4275"/>
    <w:rsid w:val="00404530"/>
    <w:rsid w:val="00405E27"/>
    <w:rsid w:val="0040794C"/>
    <w:rsid w:val="00425CBA"/>
    <w:rsid w:val="0042755C"/>
    <w:rsid w:val="00436956"/>
    <w:rsid w:val="00440CAC"/>
    <w:rsid w:val="00441479"/>
    <w:rsid w:val="00442539"/>
    <w:rsid w:val="004460B4"/>
    <w:rsid w:val="00460550"/>
    <w:rsid w:val="004708EA"/>
    <w:rsid w:val="00475E1A"/>
    <w:rsid w:val="00480BCD"/>
    <w:rsid w:val="004852D8"/>
    <w:rsid w:val="00485334"/>
    <w:rsid w:val="004934C1"/>
    <w:rsid w:val="004935A8"/>
    <w:rsid w:val="004A0130"/>
    <w:rsid w:val="004A1E0F"/>
    <w:rsid w:val="004A2B27"/>
    <w:rsid w:val="004A493E"/>
    <w:rsid w:val="004A6858"/>
    <w:rsid w:val="004B0F8C"/>
    <w:rsid w:val="004B5E81"/>
    <w:rsid w:val="004D6CA5"/>
    <w:rsid w:val="004E6969"/>
    <w:rsid w:val="004E76BF"/>
    <w:rsid w:val="004F347E"/>
    <w:rsid w:val="004F36A6"/>
    <w:rsid w:val="0050020D"/>
    <w:rsid w:val="00505699"/>
    <w:rsid w:val="0050581A"/>
    <w:rsid w:val="00506030"/>
    <w:rsid w:val="005171AB"/>
    <w:rsid w:val="00517D0B"/>
    <w:rsid w:val="00521A33"/>
    <w:rsid w:val="0053023D"/>
    <w:rsid w:val="0053033F"/>
    <w:rsid w:val="00530400"/>
    <w:rsid w:val="0053154D"/>
    <w:rsid w:val="00531B09"/>
    <w:rsid w:val="0053206E"/>
    <w:rsid w:val="00532DF3"/>
    <w:rsid w:val="00537257"/>
    <w:rsid w:val="0055318B"/>
    <w:rsid w:val="005549E4"/>
    <w:rsid w:val="00556DFC"/>
    <w:rsid w:val="00562254"/>
    <w:rsid w:val="005731DB"/>
    <w:rsid w:val="00582E65"/>
    <w:rsid w:val="00587FB2"/>
    <w:rsid w:val="00592F65"/>
    <w:rsid w:val="00593D22"/>
    <w:rsid w:val="0059609A"/>
    <w:rsid w:val="005A3CCB"/>
    <w:rsid w:val="005B573E"/>
    <w:rsid w:val="005B6CCA"/>
    <w:rsid w:val="005C6B4F"/>
    <w:rsid w:val="005C7137"/>
    <w:rsid w:val="005E090D"/>
    <w:rsid w:val="005F0DE8"/>
    <w:rsid w:val="006074F9"/>
    <w:rsid w:val="00614B1B"/>
    <w:rsid w:val="0062656E"/>
    <w:rsid w:val="0063018B"/>
    <w:rsid w:val="00640029"/>
    <w:rsid w:val="00643EEA"/>
    <w:rsid w:val="00647ACB"/>
    <w:rsid w:val="0065323C"/>
    <w:rsid w:val="00653299"/>
    <w:rsid w:val="00653ED1"/>
    <w:rsid w:val="00655CD5"/>
    <w:rsid w:val="006649F9"/>
    <w:rsid w:val="00665AF3"/>
    <w:rsid w:val="00667A9F"/>
    <w:rsid w:val="0067604B"/>
    <w:rsid w:val="00680E4A"/>
    <w:rsid w:val="00682F85"/>
    <w:rsid w:val="00692E41"/>
    <w:rsid w:val="006934A6"/>
    <w:rsid w:val="00697D71"/>
    <w:rsid w:val="006A41D1"/>
    <w:rsid w:val="006B028A"/>
    <w:rsid w:val="006B3AE1"/>
    <w:rsid w:val="006B5EE9"/>
    <w:rsid w:val="006C1D0D"/>
    <w:rsid w:val="006C4782"/>
    <w:rsid w:val="006C55BE"/>
    <w:rsid w:val="006D0691"/>
    <w:rsid w:val="006D616C"/>
    <w:rsid w:val="006E0A20"/>
    <w:rsid w:val="006E3D33"/>
    <w:rsid w:val="006E7C19"/>
    <w:rsid w:val="006F08AF"/>
    <w:rsid w:val="006F663D"/>
    <w:rsid w:val="007031EA"/>
    <w:rsid w:val="007143C3"/>
    <w:rsid w:val="00714A35"/>
    <w:rsid w:val="00714B8F"/>
    <w:rsid w:val="007227A4"/>
    <w:rsid w:val="00726318"/>
    <w:rsid w:val="00730BB6"/>
    <w:rsid w:val="007365E9"/>
    <w:rsid w:val="007404E1"/>
    <w:rsid w:val="00741FF1"/>
    <w:rsid w:val="00757681"/>
    <w:rsid w:val="007653AD"/>
    <w:rsid w:val="00770D07"/>
    <w:rsid w:val="00771A46"/>
    <w:rsid w:val="00774A61"/>
    <w:rsid w:val="00777E1C"/>
    <w:rsid w:val="00785340"/>
    <w:rsid w:val="00790F11"/>
    <w:rsid w:val="007A799E"/>
    <w:rsid w:val="007B0312"/>
    <w:rsid w:val="007B074C"/>
    <w:rsid w:val="007C1194"/>
    <w:rsid w:val="007C1685"/>
    <w:rsid w:val="007C684C"/>
    <w:rsid w:val="007D2A7C"/>
    <w:rsid w:val="007D34FA"/>
    <w:rsid w:val="007E49CB"/>
    <w:rsid w:val="007F16E3"/>
    <w:rsid w:val="007F67A2"/>
    <w:rsid w:val="008030C2"/>
    <w:rsid w:val="00803346"/>
    <w:rsid w:val="00813B8C"/>
    <w:rsid w:val="00814181"/>
    <w:rsid w:val="00820F0A"/>
    <w:rsid w:val="00823639"/>
    <w:rsid w:val="00823993"/>
    <w:rsid w:val="008263B6"/>
    <w:rsid w:val="00826A34"/>
    <w:rsid w:val="00830660"/>
    <w:rsid w:val="00832788"/>
    <w:rsid w:val="0083536D"/>
    <w:rsid w:val="00836371"/>
    <w:rsid w:val="00852D1B"/>
    <w:rsid w:val="00854AD8"/>
    <w:rsid w:val="0086370D"/>
    <w:rsid w:val="0086724E"/>
    <w:rsid w:val="00874A16"/>
    <w:rsid w:val="00881524"/>
    <w:rsid w:val="00885867"/>
    <w:rsid w:val="008A22BB"/>
    <w:rsid w:val="008A45BD"/>
    <w:rsid w:val="008A68EE"/>
    <w:rsid w:val="008B0208"/>
    <w:rsid w:val="008B026D"/>
    <w:rsid w:val="008C25C9"/>
    <w:rsid w:val="008C7BB6"/>
    <w:rsid w:val="008D11D1"/>
    <w:rsid w:val="008D2114"/>
    <w:rsid w:val="008E0F03"/>
    <w:rsid w:val="008E303F"/>
    <w:rsid w:val="008F18BB"/>
    <w:rsid w:val="008F33B9"/>
    <w:rsid w:val="009205DD"/>
    <w:rsid w:val="009271F5"/>
    <w:rsid w:val="00932970"/>
    <w:rsid w:val="00961F97"/>
    <w:rsid w:val="0097273B"/>
    <w:rsid w:val="009A3B3E"/>
    <w:rsid w:val="009B6367"/>
    <w:rsid w:val="009B7DC8"/>
    <w:rsid w:val="009C0E81"/>
    <w:rsid w:val="009C2C99"/>
    <w:rsid w:val="009C6997"/>
    <w:rsid w:val="009C74F6"/>
    <w:rsid w:val="009D2E39"/>
    <w:rsid w:val="009E7FD3"/>
    <w:rsid w:val="009F4EFC"/>
    <w:rsid w:val="009F784D"/>
    <w:rsid w:val="00A033C0"/>
    <w:rsid w:val="00A05CBD"/>
    <w:rsid w:val="00A06761"/>
    <w:rsid w:val="00A126F3"/>
    <w:rsid w:val="00A24224"/>
    <w:rsid w:val="00A25FB2"/>
    <w:rsid w:val="00A268D5"/>
    <w:rsid w:val="00A27226"/>
    <w:rsid w:val="00A30384"/>
    <w:rsid w:val="00A34EE5"/>
    <w:rsid w:val="00A40EE1"/>
    <w:rsid w:val="00A602B6"/>
    <w:rsid w:val="00A74D32"/>
    <w:rsid w:val="00A82DEE"/>
    <w:rsid w:val="00A84574"/>
    <w:rsid w:val="00A95DDF"/>
    <w:rsid w:val="00A967A9"/>
    <w:rsid w:val="00A97AFD"/>
    <w:rsid w:val="00AA65D7"/>
    <w:rsid w:val="00AB288F"/>
    <w:rsid w:val="00AB43B5"/>
    <w:rsid w:val="00AB7FA7"/>
    <w:rsid w:val="00AC5872"/>
    <w:rsid w:val="00AC70BB"/>
    <w:rsid w:val="00AD1E8B"/>
    <w:rsid w:val="00AD7CF7"/>
    <w:rsid w:val="00AE1736"/>
    <w:rsid w:val="00AE1E99"/>
    <w:rsid w:val="00AF0255"/>
    <w:rsid w:val="00AF419F"/>
    <w:rsid w:val="00AF48CC"/>
    <w:rsid w:val="00AF6F62"/>
    <w:rsid w:val="00AF75EA"/>
    <w:rsid w:val="00AF7907"/>
    <w:rsid w:val="00B073D2"/>
    <w:rsid w:val="00B12BD0"/>
    <w:rsid w:val="00B21F2F"/>
    <w:rsid w:val="00B32EB2"/>
    <w:rsid w:val="00B35AD5"/>
    <w:rsid w:val="00B36EF8"/>
    <w:rsid w:val="00B40E9A"/>
    <w:rsid w:val="00B4125A"/>
    <w:rsid w:val="00B4306F"/>
    <w:rsid w:val="00B5126D"/>
    <w:rsid w:val="00B62F1D"/>
    <w:rsid w:val="00B63F58"/>
    <w:rsid w:val="00B84B1D"/>
    <w:rsid w:val="00B85DE3"/>
    <w:rsid w:val="00B90428"/>
    <w:rsid w:val="00B92A1C"/>
    <w:rsid w:val="00B92EDC"/>
    <w:rsid w:val="00B94006"/>
    <w:rsid w:val="00B958BC"/>
    <w:rsid w:val="00B95DAF"/>
    <w:rsid w:val="00BA1CF9"/>
    <w:rsid w:val="00BA3959"/>
    <w:rsid w:val="00BA4531"/>
    <w:rsid w:val="00BB54B8"/>
    <w:rsid w:val="00BB584C"/>
    <w:rsid w:val="00BB58D3"/>
    <w:rsid w:val="00BB5D26"/>
    <w:rsid w:val="00BC6F88"/>
    <w:rsid w:val="00BD2488"/>
    <w:rsid w:val="00BE1F6D"/>
    <w:rsid w:val="00BE5BFC"/>
    <w:rsid w:val="00BF4DAC"/>
    <w:rsid w:val="00BF6B5F"/>
    <w:rsid w:val="00C01F0E"/>
    <w:rsid w:val="00C06AD2"/>
    <w:rsid w:val="00C07BAE"/>
    <w:rsid w:val="00C11263"/>
    <w:rsid w:val="00C21CAB"/>
    <w:rsid w:val="00C30663"/>
    <w:rsid w:val="00C56BE0"/>
    <w:rsid w:val="00C62820"/>
    <w:rsid w:val="00C64FD2"/>
    <w:rsid w:val="00C773B7"/>
    <w:rsid w:val="00C82446"/>
    <w:rsid w:val="00CA0090"/>
    <w:rsid w:val="00CA44A5"/>
    <w:rsid w:val="00CA5FF4"/>
    <w:rsid w:val="00CB004B"/>
    <w:rsid w:val="00CB0DDA"/>
    <w:rsid w:val="00CB5F0C"/>
    <w:rsid w:val="00CB6924"/>
    <w:rsid w:val="00CC051B"/>
    <w:rsid w:val="00CC2567"/>
    <w:rsid w:val="00CC25A0"/>
    <w:rsid w:val="00CC37E3"/>
    <w:rsid w:val="00CD0633"/>
    <w:rsid w:val="00CD2D3D"/>
    <w:rsid w:val="00CD30AF"/>
    <w:rsid w:val="00CD6D64"/>
    <w:rsid w:val="00CE078A"/>
    <w:rsid w:val="00CE189F"/>
    <w:rsid w:val="00CE2B18"/>
    <w:rsid w:val="00CE692B"/>
    <w:rsid w:val="00D041D0"/>
    <w:rsid w:val="00D04804"/>
    <w:rsid w:val="00D062CE"/>
    <w:rsid w:val="00D13220"/>
    <w:rsid w:val="00D164B6"/>
    <w:rsid w:val="00D17644"/>
    <w:rsid w:val="00D25840"/>
    <w:rsid w:val="00D25F00"/>
    <w:rsid w:val="00D31693"/>
    <w:rsid w:val="00D34F2C"/>
    <w:rsid w:val="00D43F40"/>
    <w:rsid w:val="00D52E15"/>
    <w:rsid w:val="00D551D6"/>
    <w:rsid w:val="00D576A5"/>
    <w:rsid w:val="00D61F5F"/>
    <w:rsid w:val="00D6344C"/>
    <w:rsid w:val="00D63653"/>
    <w:rsid w:val="00D65FF7"/>
    <w:rsid w:val="00D67221"/>
    <w:rsid w:val="00D800AA"/>
    <w:rsid w:val="00D80984"/>
    <w:rsid w:val="00D817EE"/>
    <w:rsid w:val="00D909CE"/>
    <w:rsid w:val="00DA0D21"/>
    <w:rsid w:val="00DA63B1"/>
    <w:rsid w:val="00DB00BC"/>
    <w:rsid w:val="00DB0819"/>
    <w:rsid w:val="00DB3DC2"/>
    <w:rsid w:val="00DB50D5"/>
    <w:rsid w:val="00DB78CF"/>
    <w:rsid w:val="00DC071D"/>
    <w:rsid w:val="00DC5962"/>
    <w:rsid w:val="00DC5AE1"/>
    <w:rsid w:val="00DD5FFF"/>
    <w:rsid w:val="00DF2A84"/>
    <w:rsid w:val="00E020B0"/>
    <w:rsid w:val="00E040A4"/>
    <w:rsid w:val="00E06BE5"/>
    <w:rsid w:val="00E07213"/>
    <w:rsid w:val="00E163ED"/>
    <w:rsid w:val="00E200AA"/>
    <w:rsid w:val="00E3186B"/>
    <w:rsid w:val="00E41D64"/>
    <w:rsid w:val="00E45B13"/>
    <w:rsid w:val="00E46DDA"/>
    <w:rsid w:val="00E50018"/>
    <w:rsid w:val="00E5695E"/>
    <w:rsid w:val="00E56D70"/>
    <w:rsid w:val="00E57076"/>
    <w:rsid w:val="00E615CD"/>
    <w:rsid w:val="00E61C8F"/>
    <w:rsid w:val="00E711B8"/>
    <w:rsid w:val="00E829EF"/>
    <w:rsid w:val="00EA10F2"/>
    <w:rsid w:val="00EA49E6"/>
    <w:rsid w:val="00EB31E6"/>
    <w:rsid w:val="00EC38D7"/>
    <w:rsid w:val="00EC63F4"/>
    <w:rsid w:val="00EC7156"/>
    <w:rsid w:val="00EC7511"/>
    <w:rsid w:val="00ED7CEA"/>
    <w:rsid w:val="00EE3365"/>
    <w:rsid w:val="00EF3650"/>
    <w:rsid w:val="00F02417"/>
    <w:rsid w:val="00F02ABF"/>
    <w:rsid w:val="00F04E56"/>
    <w:rsid w:val="00F05914"/>
    <w:rsid w:val="00F25989"/>
    <w:rsid w:val="00F25FA3"/>
    <w:rsid w:val="00F266E3"/>
    <w:rsid w:val="00F3009E"/>
    <w:rsid w:val="00F61F57"/>
    <w:rsid w:val="00F63FE4"/>
    <w:rsid w:val="00F7780A"/>
    <w:rsid w:val="00F85E31"/>
    <w:rsid w:val="00F910D6"/>
    <w:rsid w:val="00F974A5"/>
    <w:rsid w:val="00FA389A"/>
    <w:rsid w:val="00FA456D"/>
    <w:rsid w:val="00FA7154"/>
    <w:rsid w:val="00FB1363"/>
    <w:rsid w:val="00FB522C"/>
    <w:rsid w:val="00FC3EE9"/>
    <w:rsid w:val="00FC5C0E"/>
    <w:rsid w:val="00FD130D"/>
    <w:rsid w:val="00FD4CF4"/>
    <w:rsid w:val="00FD6C33"/>
    <w:rsid w:val="00FE4C50"/>
    <w:rsid w:val="00FE6603"/>
    <w:rsid w:val="00FE7D64"/>
    <w:rsid w:val="00FF5847"/>
    <w:rsid w:val="07F711A7"/>
    <w:rsid w:val="09200816"/>
    <w:rsid w:val="0BB21452"/>
    <w:rsid w:val="0D47466D"/>
    <w:rsid w:val="0F2F2F23"/>
    <w:rsid w:val="0F857D6A"/>
    <w:rsid w:val="12CC6131"/>
    <w:rsid w:val="133F19B5"/>
    <w:rsid w:val="14C45031"/>
    <w:rsid w:val="14EC2D76"/>
    <w:rsid w:val="17954926"/>
    <w:rsid w:val="1C252B52"/>
    <w:rsid w:val="1DCF2DAF"/>
    <w:rsid w:val="20B439D9"/>
    <w:rsid w:val="20FC4E63"/>
    <w:rsid w:val="21D57EFF"/>
    <w:rsid w:val="21F17B0E"/>
    <w:rsid w:val="238604A6"/>
    <w:rsid w:val="238F0F4D"/>
    <w:rsid w:val="256F0D4C"/>
    <w:rsid w:val="26F01EB9"/>
    <w:rsid w:val="27F37E11"/>
    <w:rsid w:val="28D70578"/>
    <w:rsid w:val="2ABE24ED"/>
    <w:rsid w:val="2D253688"/>
    <w:rsid w:val="2E9A68BC"/>
    <w:rsid w:val="3044174A"/>
    <w:rsid w:val="32163336"/>
    <w:rsid w:val="325158A4"/>
    <w:rsid w:val="333839B4"/>
    <w:rsid w:val="35C01A31"/>
    <w:rsid w:val="37A20C13"/>
    <w:rsid w:val="3C7362BA"/>
    <w:rsid w:val="3EAE6EED"/>
    <w:rsid w:val="3EF928DC"/>
    <w:rsid w:val="43F81319"/>
    <w:rsid w:val="46230A42"/>
    <w:rsid w:val="48032AA5"/>
    <w:rsid w:val="4895503B"/>
    <w:rsid w:val="4DB20E04"/>
    <w:rsid w:val="4E99235F"/>
    <w:rsid w:val="555C5588"/>
    <w:rsid w:val="57467C1C"/>
    <w:rsid w:val="57B632E6"/>
    <w:rsid w:val="5AAA6112"/>
    <w:rsid w:val="5CEA7AA0"/>
    <w:rsid w:val="5EBB7C1B"/>
    <w:rsid w:val="5EC54011"/>
    <w:rsid w:val="621C3BF3"/>
    <w:rsid w:val="6234161E"/>
    <w:rsid w:val="62F059E2"/>
    <w:rsid w:val="67FD6F02"/>
    <w:rsid w:val="686D3C4D"/>
    <w:rsid w:val="6A3C52EC"/>
    <w:rsid w:val="6ADC4191"/>
    <w:rsid w:val="6BAF1FA4"/>
    <w:rsid w:val="703A7B8A"/>
    <w:rsid w:val="71C52D49"/>
    <w:rsid w:val="76B79AEC"/>
    <w:rsid w:val="772B73F1"/>
    <w:rsid w:val="7AD91672"/>
    <w:rsid w:val="7BFC2131"/>
    <w:rsid w:val="7DB506C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261213"/>
  <w15:chartTrackingRefBased/>
  <w15:docId w15:val="{5505AC9B-557F-4B92-8FA9-ACEAABF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文档结构图 字符"/>
    <w:link w:val="aa"/>
    <w:uiPriority w:val="99"/>
    <w:semiHidden/>
    <w:rPr>
      <w:rFonts w:ascii="宋体"/>
      <w:kern w:val="2"/>
      <w:sz w:val="18"/>
      <w:szCs w:val="18"/>
    </w:rPr>
  </w:style>
  <w:style w:type="character" w:customStyle="1" w:styleId="ab">
    <w:name w:val="批注主题 字符"/>
    <w:link w:val="ac"/>
    <w:uiPriority w:val="99"/>
    <w:semiHidden/>
    <w:rPr>
      <w:b/>
      <w:bCs/>
      <w:kern w:val="2"/>
      <w:sz w:val="21"/>
      <w:szCs w:val="22"/>
    </w:rPr>
  </w:style>
  <w:style w:type="character" w:styleId="ad">
    <w:name w:val="annotation reference"/>
    <w:uiPriority w:val="99"/>
    <w:unhideWhenUsed/>
    <w:rPr>
      <w:sz w:val="21"/>
      <w:szCs w:val="21"/>
    </w:rPr>
  </w:style>
  <w:style w:type="character" w:customStyle="1" w:styleId="ae">
    <w:name w:val="日期 字符"/>
    <w:link w:val="af"/>
    <w:uiPriority w:val="99"/>
    <w:semiHidden/>
    <w:rPr>
      <w:kern w:val="2"/>
      <w:sz w:val="21"/>
      <w:szCs w:val="22"/>
    </w:rPr>
  </w:style>
  <w:style w:type="character" w:customStyle="1" w:styleId="af0">
    <w:name w:val="批注框文本 字符"/>
    <w:link w:val="af1"/>
    <w:uiPriority w:val="99"/>
    <w:semiHidden/>
    <w:rPr>
      <w:kern w:val="2"/>
      <w:sz w:val="18"/>
      <w:szCs w:val="18"/>
    </w:rPr>
  </w:style>
  <w:style w:type="character" w:customStyle="1" w:styleId="af2">
    <w:name w:val="页眉 字符"/>
    <w:link w:val="af3"/>
    <w:uiPriority w:val="99"/>
    <w:rPr>
      <w:sz w:val="18"/>
      <w:szCs w:val="18"/>
    </w:rPr>
  </w:style>
  <w:style w:type="character" w:customStyle="1" w:styleId="Char">
    <w:name w:val="段 Char"/>
    <w:rPr>
      <w:rFonts w:ascii="宋体"/>
      <w:sz w:val="21"/>
      <w:lang w:val="en-US" w:eastAsia="zh-CN" w:bidi="ar-SA"/>
    </w:rPr>
  </w:style>
  <w:style w:type="character" w:customStyle="1" w:styleId="af4">
    <w:name w:val="页脚 字符"/>
    <w:link w:val="af5"/>
    <w:uiPriority w:val="99"/>
    <w:rPr>
      <w:sz w:val="18"/>
      <w:szCs w:val="18"/>
    </w:rPr>
  </w:style>
  <w:style w:type="character" w:customStyle="1" w:styleId="af6">
    <w:name w:val="批注文字 字符"/>
    <w:link w:val="af7"/>
    <w:uiPriority w:val="99"/>
    <w:semiHidden/>
    <w:rPr>
      <w:kern w:val="2"/>
      <w:sz w:val="21"/>
      <w:szCs w:val="22"/>
    </w:rPr>
  </w:style>
  <w:style w:type="character" w:customStyle="1" w:styleId="Char1">
    <w:name w:val="段 Char1"/>
    <w:link w:val="af8"/>
    <w:rPr>
      <w:rFonts w:ascii="宋体" w:hAnsi="Times New Roman"/>
      <w:sz w:val="21"/>
      <w:lang w:val="en-US" w:eastAsia="zh-CN" w:bidi="ar-SA"/>
    </w:rPr>
  </w:style>
  <w:style w:type="paragraph" w:customStyle="1" w:styleId="af9">
    <w:name w:val="正文 银联"/>
    <w:basedOn w:val="a5"/>
    <w:pPr>
      <w:widowControl/>
      <w:ind w:firstLineChars="200" w:firstLine="200"/>
      <w:jc w:val="left"/>
    </w:pPr>
    <w:rPr>
      <w:rFonts w:cs="宋体"/>
      <w:color w:val="000000"/>
      <w:kern w:val="0"/>
      <w:szCs w:val="20"/>
    </w:rPr>
  </w:style>
  <w:style w:type="paragraph" w:customStyle="1" w:styleId="af8">
    <w:name w:val="段"/>
    <w:link w:val="Char1"/>
    <w:pPr>
      <w:autoSpaceDE w:val="0"/>
      <w:autoSpaceDN w:val="0"/>
      <w:ind w:firstLineChars="200" w:firstLine="200"/>
      <w:jc w:val="both"/>
    </w:pPr>
    <w:rPr>
      <w:rFonts w:ascii="宋体"/>
      <w:sz w:val="21"/>
    </w:rPr>
  </w:style>
  <w:style w:type="paragraph" w:styleId="af">
    <w:name w:val="Date"/>
    <w:basedOn w:val="a5"/>
    <w:next w:val="a5"/>
    <w:link w:val="ae"/>
    <w:uiPriority w:val="99"/>
    <w:unhideWhenUsed/>
    <w:pPr>
      <w:ind w:leftChars="2500" w:left="100"/>
    </w:pPr>
  </w:style>
  <w:style w:type="paragraph" w:styleId="af3">
    <w:name w:val="header"/>
    <w:basedOn w:val="a5"/>
    <w:link w:val="af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a">
    <w:name w:val="Document Map"/>
    <w:basedOn w:val="a5"/>
    <w:link w:val="a9"/>
    <w:uiPriority w:val="99"/>
    <w:unhideWhenUsed/>
    <w:rPr>
      <w:rFonts w:ascii="宋体"/>
      <w:sz w:val="18"/>
      <w:szCs w:val="18"/>
    </w:rPr>
  </w:style>
  <w:style w:type="paragraph" w:styleId="af5">
    <w:name w:val="footer"/>
    <w:basedOn w:val="a5"/>
    <w:link w:val="af4"/>
    <w:uiPriority w:val="99"/>
    <w:unhideWhenUsed/>
    <w:pPr>
      <w:tabs>
        <w:tab w:val="center" w:pos="4153"/>
        <w:tab w:val="right" w:pos="8306"/>
      </w:tabs>
      <w:snapToGrid w:val="0"/>
      <w:jc w:val="left"/>
    </w:pPr>
    <w:rPr>
      <w:kern w:val="0"/>
      <w:sz w:val="18"/>
      <w:szCs w:val="18"/>
    </w:rPr>
  </w:style>
  <w:style w:type="paragraph" w:styleId="af7">
    <w:name w:val="annotation text"/>
    <w:basedOn w:val="a5"/>
    <w:link w:val="af6"/>
    <w:uiPriority w:val="99"/>
    <w:unhideWhenUsed/>
    <w:pPr>
      <w:jc w:val="left"/>
    </w:pPr>
  </w:style>
  <w:style w:type="paragraph" w:styleId="afa">
    <w:name w:val="Normal (Web)"/>
    <w:basedOn w:val="a5"/>
    <w:uiPriority w:val="99"/>
    <w:unhideWhenUsed/>
    <w:pPr>
      <w:widowControl/>
      <w:spacing w:before="100" w:beforeAutospacing="1" w:after="100" w:afterAutospacing="1"/>
      <w:jc w:val="left"/>
    </w:pPr>
    <w:rPr>
      <w:rFonts w:ascii="宋体" w:hAnsi="宋体" w:cs="宋体"/>
      <w:kern w:val="0"/>
      <w:sz w:val="24"/>
      <w:szCs w:val="24"/>
    </w:rPr>
  </w:style>
  <w:style w:type="paragraph" w:styleId="afb">
    <w:name w:val="List Paragraph"/>
    <w:basedOn w:val="a5"/>
    <w:uiPriority w:val="34"/>
    <w:qFormat/>
    <w:pPr>
      <w:ind w:firstLineChars="200" w:firstLine="420"/>
    </w:pPr>
  </w:style>
  <w:style w:type="paragraph" w:styleId="af1">
    <w:name w:val="Balloon Text"/>
    <w:basedOn w:val="a5"/>
    <w:link w:val="af0"/>
    <w:uiPriority w:val="99"/>
    <w:unhideWhenUsed/>
    <w:rPr>
      <w:sz w:val="18"/>
      <w:szCs w:val="18"/>
    </w:rPr>
  </w:style>
  <w:style w:type="paragraph" w:styleId="ac">
    <w:name w:val="annotation subject"/>
    <w:basedOn w:val="af7"/>
    <w:next w:val="af7"/>
    <w:link w:val="ab"/>
    <w:uiPriority w:val="99"/>
    <w:unhideWhenUsed/>
    <w:rPr>
      <w:b/>
      <w:bCs/>
    </w:rPr>
  </w:style>
  <w:style w:type="table" w:styleId="afc">
    <w:name w:val="Table Grid"/>
    <w:basedOn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前言、引言标题"/>
    <w:next w:val="a5"/>
    <w:rsid w:val="00874A16"/>
    <w:pPr>
      <w:numPr>
        <w:numId w:val="5"/>
      </w:numPr>
      <w:shd w:val="clear" w:color="FFFFFF" w:fill="FFFFFF"/>
      <w:spacing w:before="640" w:after="560"/>
      <w:jc w:val="center"/>
      <w:outlineLvl w:val="0"/>
    </w:pPr>
    <w:rPr>
      <w:rFonts w:ascii="黑体" w:eastAsia="黑体"/>
      <w:sz w:val="32"/>
    </w:rPr>
  </w:style>
  <w:style w:type="paragraph" w:customStyle="1" w:styleId="a0">
    <w:name w:val="章标题"/>
    <w:next w:val="af8"/>
    <w:rsid w:val="00874A16"/>
    <w:pPr>
      <w:numPr>
        <w:ilvl w:val="1"/>
        <w:numId w:val="5"/>
      </w:numPr>
      <w:spacing w:beforeLines="50" w:afterLines="50"/>
      <w:jc w:val="both"/>
      <w:outlineLvl w:val="1"/>
    </w:pPr>
    <w:rPr>
      <w:rFonts w:ascii="黑体" w:eastAsia="黑体"/>
      <w:sz w:val="21"/>
    </w:rPr>
  </w:style>
  <w:style w:type="paragraph" w:customStyle="1" w:styleId="a1">
    <w:name w:val="二级条标题"/>
    <w:basedOn w:val="a5"/>
    <w:next w:val="af8"/>
    <w:rsid w:val="00874A16"/>
    <w:pPr>
      <w:widowControl/>
      <w:numPr>
        <w:ilvl w:val="3"/>
        <w:numId w:val="5"/>
      </w:numPr>
      <w:jc w:val="left"/>
      <w:outlineLvl w:val="3"/>
    </w:pPr>
    <w:rPr>
      <w:rFonts w:eastAsia="黑体"/>
      <w:kern w:val="0"/>
      <w:szCs w:val="20"/>
    </w:rPr>
  </w:style>
  <w:style w:type="paragraph" w:customStyle="1" w:styleId="a2">
    <w:name w:val="三级条标题"/>
    <w:basedOn w:val="a1"/>
    <w:next w:val="af8"/>
    <w:rsid w:val="00874A16"/>
    <w:pPr>
      <w:numPr>
        <w:ilvl w:val="4"/>
      </w:numPr>
      <w:outlineLvl w:val="4"/>
    </w:pPr>
  </w:style>
  <w:style w:type="paragraph" w:customStyle="1" w:styleId="a3">
    <w:name w:val="四级条标题"/>
    <w:basedOn w:val="a2"/>
    <w:next w:val="af8"/>
    <w:rsid w:val="00874A16"/>
    <w:pPr>
      <w:numPr>
        <w:ilvl w:val="5"/>
      </w:numPr>
      <w:outlineLvl w:val="5"/>
    </w:pPr>
  </w:style>
  <w:style w:type="paragraph" w:customStyle="1" w:styleId="a4">
    <w:name w:val="五级条标题"/>
    <w:basedOn w:val="a3"/>
    <w:next w:val="af8"/>
    <w:rsid w:val="00874A16"/>
    <w:pPr>
      <w:numPr>
        <w:ilvl w:val="6"/>
      </w:numPr>
      <w:outlineLvl w:val="6"/>
    </w:pPr>
  </w:style>
  <w:style w:type="paragraph" w:customStyle="1" w:styleId="Default">
    <w:name w:val="Default"/>
    <w:rsid w:val="0053154D"/>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261</Words>
  <Characters>1490</Characters>
  <Application>Microsoft Office Word</Application>
  <DocSecurity>0</DocSecurity>
  <Lines>12</Lines>
  <Paragraphs>3</Paragraphs>
  <ScaleCrop>false</ScaleCrop>
  <Company>HP</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cxy</dc:creator>
  <cp:keywords/>
  <cp:lastModifiedBy>王海涛</cp:lastModifiedBy>
  <cp:revision>24</cp:revision>
  <cp:lastPrinted>2018-09-11T01:03:00Z</cp:lastPrinted>
  <dcterms:created xsi:type="dcterms:W3CDTF">2021-09-16T10:17:00Z</dcterms:created>
  <dcterms:modified xsi:type="dcterms:W3CDTF">2021-09-17T09:27:00Z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