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64" w:rsidRPr="002D0D17" w:rsidRDefault="00A12B64" w:rsidP="00A12B64">
      <w:pPr>
        <w:overflowPunct w:val="0"/>
        <w:spacing w:line="540" w:lineRule="atLeast"/>
        <w:rPr>
          <w:rFonts w:ascii="仿宋" w:eastAsia="仿宋" w:hAnsi="仿宋"/>
          <w:sz w:val="32"/>
          <w:szCs w:val="32"/>
        </w:rPr>
      </w:pPr>
      <w:r w:rsidRPr="002D0D17">
        <w:rPr>
          <w:rFonts w:ascii="仿宋" w:eastAsia="仿宋" w:hAnsi="仿宋" w:hint="eastAsia"/>
          <w:sz w:val="32"/>
          <w:szCs w:val="32"/>
        </w:rPr>
        <w:t>附件一</w:t>
      </w:r>
    </w:p>
    <w:p w:rsidR="00A12B64" w:rsidRPr="001933E8" w:rsidRDefault="00A12B64" w:rsidP="00A12B64">
      <w:pPr>
        <w:spacing w:line="520" w:lineRule="exact"/>
        <w:ind w:firstLineChars="550" w:firstLine="1767"/>
        <w:rPr>
          <w:rFonts w:ascii="黑体" w:eastAsia="黑体" w:hAnsi="黑体"/>
          <w:b/>
          <w:bCs/>
          <w:sz w:val="32"/>
          <w:szCs w:val="32"/>
        </w:rPr>
      </w:pPr>
      <w:r w:rsidRPr="001933E8">
        <w:rPr>
          <w:rFonts w:ascii="黑体" w:eastAsia="黑体" w:hAnsi="黑体" w:hint="eastAsia"/>
          <w:b/>
          <w:bCs/>
          <w:sz w:val="32"/>
          <w:szCs w:val="32"/>
        </w:rPr>
        <w:t>敦煌文化研究与翻译国际研讨会暨</w:t>
      </w:r>
      <w:bookmarkStart w:id="0" w:name="_GoBack"/>
      <w:bookmarkEnd w:id="0"/>
    </w:p>
    <w:p w:rsidR="00A12B64" w:rsidRDefault="00A12B64" w:rsidP="00A12B64">
      <w:pPr>
        <w:spacing w:line="520" w:lineRule="exact"/>
        <w:ind w:firstLineChars="550" w:firstLine="1767"/>
        <w:rPr>
          <w:rFonts w:ascii="黑体" w:eastAsia="黑体" w:hAnsi="黑体" w:hint="eastAsia"/>
          <w:b/>
          <w:sz w:val="30"/>
          <w:szCs w:val="30"/>
        </w:rPr>
      </w:pPr>
      <w:r w:rsidRPr="001933E8">
        <w:rPr>
          <w:rFonts w:ascii="黑体" w:eastAsia="黑体" w:hAnsi="黑体" w:hint="eastAsia"/>
          <w:b/>
          <w:bCs/>
          <w:sz w:val="32"/>
          <w:szCs w:val="32"/>
        </w:rPr>
        <w:t>中国文化外</w:t>
      </w:r>
      <w:proofErr w:type="gramStart"/>
      <w:r w:rsidRPr="001933E8">
        <w:rPr>
          <w:rFonts w:ascii="黑体" w:eastAsia="黑体" w:hAnsi="黑体" w:hint="eastAsia"/>
          <w:b/>
          <w:bCs/>
          <w:sz w:val="32"/>
          <w:szCs w:val="32"/>
        </w:rPr>
        <w:t>译高级</w:t>
      </w:r>
      <w:proofErr w:type="gramEnd"/>
      <w:r w:rsidRPr="001933E8">
        <w:rPr>
          <w:rFonts w:ascii="黑体" w:eastAsia="黑体" w:hAnsi="黑体" w:hint="eastAsia"/>
          <w:b/>
          <w:bCs/>
          <w:sz w:val="32"/>
          <w:szCs w:val="32"/>
        </w:rPr>
        <w:t>研修班</w:t>
      </w:r>
      <w:r w:rsidRPr="001933E8">
        <w:rPr>
          <w:rFonts w:ascii="黑体" w:eastAsia="黑体" w:hAnsi="黑体" w:hint="eastAsia"/>
          <w:b/>
          <w:sz w:val="30"/>
          <w:szCs w:val="30"/>
        </w:rPr>
        <w:t>日程安排</w:t>
      </w:r>
    </w:p>
    <w:p w:rsidR="00A12B64" w:rsidRDefault="00A12B64" w:rsidP="00A12B64">
      <w:pPr>
        <w:spacing w:line="520" w:lineRule="exact"/>
        <w:jc w:val="left"/>
        <w:rPr>
          <w:rFonts w:ascii="黑体" w:eastAsia="黑体" w:hAnsi="黑体" w:hint="eastAsia"/>
          <w:b/>
          <w:sz w:val="30"/>
          <w:szCs w:val="3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476"/>
        <w:gridCol w:w="3118"/>
        <w:gridCol w:w="2942"/>
      </w:tblGrid>
      <w:tr w:rsidR="00A12B64" w:rsidRPr="00F07B91" w:rsidTr="00A12B64">
        <w:trPr>
          <w:trHeight w:hRule="exact" w:val="387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/>
                <w:bCs/>
                <w:szCs w:val="21"/>
              </w:rPr>
              <w:t>8月7日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全天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注册报到、入住办理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421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EF768B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/>
                <w:bCs/>
                <w:sz w:val="22"/>
                <w:szCs w:val="21"/>
              </w:rPr>
            </w:pPr>
            <w:r w:rsidRPr="00EF768B">
              <w:rPr>
                <w:rFonts w:ascii="黑体" w:eastAsia="黑体" w:hAnsi="黑体" w:hint="eastAsia"/>
                <w:b/>
                <w:bCs/>
                <w:sz w:val="22"/>
                <w:szCs w:val="21"/>
              </w:rPr>
              <w:t>8月8日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EF768B" w:rsidRDefault="00A12B64" w:rsidP="008A374B">
            <w:pPr>
              <w:overflowPunct w:val="0"/>
              <w:spacing w:line="300" w:lineRule="exact"/>
              <w:ind w:firstLineChars="47" w:firstLine="104"/>
              <w:jc w:val="left"/>
              <w:rPr>
                <w:rFonts w:ascii="黑体" w:eastAsia="黑体" w:hAnsi="黑体" w:hint="eastAsia"/>
                <w:b/>
                <w:bCs/>
                <w:sz w:val="22"/>
                <w:szCs w:val="21"/>
              </w:rPr>
            </w:pPr>
            <w:r w:rsidRPr="00EF768B">
              <w:rPr>
                <w:rFonts w:ascii="黑体" w:eastAsia="黑体" w:hAnsi="黑体" w:hint="eastAsia"/>
                <w:b/>
                <w:bCs/>
                <w:sz w:val="22"/>
                <w:szCs w:val="21"/>
              </w:rPr>
              <w:t>敦煌文化研究与翻译国际研讨会</w:t>
            </w:r>
          </w:p>
        </w:tc>
      </w:tr>
      <w:tr w:rsidR="00A12B64" w:rsidRPr="00F07B91" w:rsidTr="00A12B64">
        <w:trPr>
          <w:trHeight w:hRule="exact" w:val="426"/>
          <w:jc w:val="center"/>
        </w:trPr>
        <w:tc>
          <w:tcPr>
            <w:tcW w:w="118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ind w:firstLineChars="50" w:firstLine="105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9</w:t>
            </w:r>
            <w:r w:rsidRPr="00F07B91">
              <w:rPr>
                <w:rFonts w:ascii="黑体" w:eastAsia="黑体" w:hAnsi="黑体"/>
                <w:bCs/>
                <w:szCs w:val="21"/>
              </w:rPr>
              <w:t>:</w:t>
            </w:r>
            <w:r>
              <w:rPr>
                <w:rFonts w:ascii="黑体" w:eastAsia="黑体" w:hAnsi="黑体" w:hint="eastAsia"/>
                <w:bCs/>
                <w:szCs w:val="21"/>
              </w:rPr>
              <w:t>0</w:t>
            </w:r>
            <w:r w:rsidRPr="00F07B91">
              <w:rPr>
                <w:rFonts w:ascii="黑体" w:eastAsia="黑体" w:hAnsi="黑体"/>
                <w:bCs/>
                <w:szCs w:val="21"/>
              </w:rPr>
              <w:t>0-9:</w:t>
            </w:r>
            <w:r>
              <w:rPr>
                <w:rFonts w:ascii="黑体" w:eastAsia="黑体" w:hAnsi="黑体" w:hint="eastAsia"/>
                <w:bCs/>
                <w:szCs w:val="21"/>
              </w:rPr>
              <w:t>35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领导致辞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419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9:</w:t>
            </w:r>
            <w:r>
              <w:rPr>
                <w:rFonts w:ascii="黑体" w:eastAsia="黑体" w:hAnsi="黑体" w:hint="eastAsia"/>
                <w:bCs/>
                <w:szCs w:val="21"/>
              </w:rPr>
              <w:t>35</w:t>
            </w:r>
            <w:r w:rsidRPr="00F07B91">
              <w:rPr>
                <w:rFonts w:ascii="黑体" w:eastAsia="黑体" w:hAnsi="黑体"/>
                <w:bCs/>
                <w:szCs w:val="21"/>
              </w:rPr>
              <w:t>-</w:t>
            </w:r>
            <w:r>
              <w:rPr>
                <w:rFonts w:ascii="黑体" w:eastAsia="黑体" w:hAnsi="黑体" w:hint="eastAsia"/>
                <w:bCs/>
                <w:szCs w:val="21"/>
              </w:rPr>
              <w:t>10</w:t>
            </w:r>
            <w:r>
              <w:rPr>
                <w:rFonts w:ascii="黑体" w:eastAsia="黑体" w:hAnsi="黑体"/>
                <w:bCs/>
                <w:szCs w:val="21"/>
              </w:rPr>
              <w:t>:</w:t>
            </w:r>
            <w:r>
              <w:rPr>
                <w:rFonts w:ascii="黑体" w:eastAsia="黑体" w:hAnsi="黑体" w:hint="eastAsia"/>
                <w:bCs/>
                <w:szCs w:val="21"/>
              </w:rPr>
              <w:t>0</w:t>
            </w:r>
            <w:r w:rsidRPr="00F07B91">
              <w:rPr>
                <w:rFonts w:ascii="黑体" w:eastAsia="黑体" w:hAnsi="黑体"/>
                <w:bCs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项目成果首发式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425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10:00-10:30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Cs/>
                <w:szCs w:val="21"/>
              </w:rPr>
              <w:t>茶歇</w:t>
            </w:r>
            <w:proofErr w:type="gramEnd"/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417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10</w:t>
            </w:r>
            <w:r w:rsidRPr="00F07B91">
              <w:rPr>
                <w:rFonts w:ascii="黑体" w:eastAsia="黑体" w:hAnsi="黑体"/>
                <w:bCs/>
                <w:szCs w:val="21"/>
              </w:rPr>
              <w:t>:</w:t>
            </w:r>
            <w:r>
              <w:rPr>
                <w:rFonts w:ascii="黑体" w:eastAsia="黑体" w:hAnsi="黑体" w:hint="eastAsia"/>
                <w:bCs/>
                <w:szCs w:val="21"/>
              </w:rPr>
              <w:t>3</w:t>
            </w:r>
            <w:r w:rsidRPr="00F07B91">
              <w:rPr>
                <w:rFonts w:ascii="黑体" w:eastAsia="黑体" w:hAnsi="黑体"/>
                <w:bCs/>
                <w:szCs w:val="21"/>
              </w:rPr>
              <w:t>0-1</w:t>
            </w:r>
            <w:r>
              <w:rPr>
                <w:rFonts w:ascii="黑体" w:eastAsia="黑体" w:hAnsi="黑体" w:hint="eastAsia"/>
                <w:bCs/>
                <w:szCs w:val="21"/>
              </w:rPr>
              <w:t>1</w:t>
            </w:r>
            <w:r w:rsidRPr="00F07B91">
              <w:rPr>
                <w:rFonts w:ascii="黑体" w:eastAsia="黑体" w:hAnsi="黑体"/>
                <w:bCs/>
                <w:szCs w:val="21"/>
              </w:rPr>
              <w:t>:</w:t>
            </w:r>
            <w:r>
              <w:rPr>
                <w:rFonts w:ascii="黑体" w:eastAsia="黑体" w:hAnsi="黑体" w:hint="eastAsia"/>
                <w:bCs/>
                <w:szCs w:val="21"/>
              </w:rPr>
              <w:t>50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大会发言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436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11:50-14:30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午餐、午休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415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14:30-1</w:t>
            </w:r>
            <w:r>
              <w:rPr>
                <w:rFonts w:ascii="黑体" w:eastAsia="黑体" w:hAnsi="黑体" w:hint="eastAsia"/>
                <w:bCs/>
                <w:szCs w:val="21"/>
              </w:rPr>
              <w:t>8</w:t>
            </w:r>
            <w:r w:rsidRPr="00F07B91">
              <w:rPr>
                <w:rFonts w:ascii="黑体" w:eastAsia="黑体" w:hAnsi="黑体"/>
                <w:bCs/>
                <w:szCs w:val="21"/>
              </w:rPr>
              <w:t>:</w:t>
            </w:r>
            <w:r>
              <w:rPr>
                <w:rFonts w:ascii="黑体" w:eastAsia="黑体" w:hAnsi="黑体" w:hint="eastAsia"/>
                <w:bCs/>
                <w:szCs w:val="21"/>
              </w:rPr>
              <w:t>1</w:t>
            </w:r>
            <w:r w:rsidRPr="00F07B91">
              <w:rPr>
                <w:rFonts w:ascii="黑体" w:eastAsia="黑体" w:hAnsi="黑体"/>
                <w:bCs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分论坛</w:t>
            </w:r>
            <w:r>
              <w:rPr>
                <w:rFonts w:ascii="黑体" w:eastAsia="黑体" w:hAnsi="黑体" w:hint="eastAsia"/>
                <w:bCs/>
                <w:szCs w:val="21"/>
              </w:rPr>
              <w:t>研讨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454"/>
          <w:jc w:val="center"/>
        </w:trPr>
        <w:tc>
          <w:tcPr>
            <w:tcW w:w="11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1</w:t>
            </w:r>
            <w:r>
              <w:rPr>
                <w:rFonts w:ascii="黑体" w:eastAsia="黑体" w:hAnsi="黑体" w:hint="eastAsia"/>
                <w:bCs/>
                <w:szCs w:val="21"/>
              </w:rPr>
              <w:t>8</w:t>
            </w:r>
            <w:r w:rsidRPr="00F07B91">
              <w:rPr>
                <w:rFonts w:ascii="黑体" w:eastAsia="黑体" w:hAnsi="黑体"/>
                <w:bCs/>
                <w:szCs w:val="21"/>
              </w:rPr>
              <w:t>:</w:t>
            </w:r>
            <w:r>
              <w:rPr>
                <w:rFonts w:ascii="黑体" w:eastAsia="黑体" w:hAnsi="黑体" w:hint="eastAsia"/>
                <w:bCs/>
                <w:szCs w:val="21"/>
              </w:rPr>
              <w:t>10</w:t>
            </w:r>
            <w:r w:rsidRPr="00F07B91">
              <w:rPr>
                <w:rFonts w:ascii="黑体" w:eastAsia="黑体" w:hAnsi="黑体"/>
                <w:bCs/>
                <w:szCs w:val="21"/>
              </w:rPr>
              <w:t>-18:</w:t>
            </w:r>
            <w:r>
              <w:rPr>
                <w:rFonts w:ascii="黑体" w:eastAsia="黑体" w:hAnsi="黑体" w:hint="eastAsia"/>
                <w:bCs/>
                <w:szCs w:val="21"/>
              </w:rPr>
              <w:t>2</w:t>
            </w:r>
            <w:r w:rsidRPr="00F07B91">
              <w:rPr>
                <w:rFonts w:ascii="黑体" w:eastAsia="黑体" w:hAnsi="黑体"/>
                <w:bCs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会议总结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EF768B" w:rsidTr="00A12B64">
        <w:trPr>
          <w:trHeight w:hRule="exact" w:val="454"/>
          <w:jc w:val="center"/>
        </w:trPr>
        <w:tc>
          <w:tcPr>
            <w:tcW w:w="118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EF768B" w:rsidRDefault="00A12B64" w:rsidP="008A374B">
            <w:pPr>
              <w:overflowPunct w:val="0"/>
              <w:spacing w:line="300" w:lineRule="exact"/>
              <w:ind w:firstLineChars="47" w:firstLine="104"/>
              <w:jc w:val="left"/>
              <w:rPr>
                <w:rFonts w:ascii="黑体" w:eastAsia="黑体" w:hAnsi="黑体" w:hint="eastAsia"/>
                <w:b/>
                <w:bCs/>
                <w:sz w:val="22"/>
                <w:szCs w:val="21"/>
              </w:rPr>
            </w:pPr>
            <w:r w:rsidRPr="00EF768B">
              <w:rPr>
                <w:rFonts w:ascii="黑体" w:eastAsia="黑体" w:hAnsi="黑体" w:hint="eastAsia"/>
                <w:b/>
                <w:bCs/>
                <w:sz w:val="22"/>
                <w:szCs w:val="21"/>
              </w:rPr>
              <w:t>8月9日</w:t>
            </w:r>
          </w:p>
        </w:tc>
        <w:tc>
          <w:tcPr>
            <w:tcW w:w="753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EF768B" w:rsidRDefault="00A12B64" w:rsidP="008A374B">
            <w:pPr>
              <w:overflowPunct w:val="0"/>
              <w:spacing w:line="300" w:lineRule="exact"/>
              <w:ind w:firstLineChars="96" w:firstLine="212"/>
              <w:jc w:val="left"/>
              <w:rPr>
                <w:rFonts w:ascii="黑体" w:eastAsia="黑体" w:hAnsi="黑体" w:hint="eastAsia"/>
                <w:b/>
                <w:bCs/>
                <w:sz w:val="22"/>
                <w:szCs w:val="21"/>
              </w:rPr>
            </w:pPr>
            <w:r w:rsidRPr="00EF768B">
              <w:rPr>
                <w:rFonts w:ascii="黑体" w:eastAsia="黑体" w:hAnsi="黑体" w:hint="eastAsia"/>
                <w:b/>
                <w:bCs/>
                <w:sz w:val="22"/>
                <w:szCs w:val="21"/>
              </w:rPr>
              <w:t>中国文化外</w:t>
            </w:r>
            <w:proofErr w:type="gramStart"/>
            <w:r w:rsidRPr="00EF768B">
              <w:rPr>
                <w:rFonts w:ascii="黑体" w:eastAsia="黑体" w:hAnsi="黑体" w:hint="eastAsia"/>
                <w:b/>
                <w:bCs/>
                <w:sz w:val="22"/>
                <w:szCs w:val="21"/>
              </w:rPr>
              <w:t>译高级</w:t>
            </w:r>
            <w:proofErr w:type="gramEnd"/>
            <w:r w:rsidRPr="00EF768B">
              <w:rPr>
                <w:rFonts w:ascii="黑体" w:eastAsia="黑体" w:hAnsi="黑体" w:hint="eastAsia"/>
                <w:b/>
                <w:bCs/>
                <w:sz w:val="22"/>
                <w:szCs w:val="21"/>
              </w:rPr>
              <w:t>研修班</w:t>
            </w:r>
          </w:p>
        </w:tc>
      </w:tr>
      <w:tr w:rsidR="00A12B64" w:rsidRPr="00F07B91" w:rsidTr="00A12B64">
        <w:trPr>
          <w:trHeight w:hRule="exact" w:val="454"/>
          <w:jc w:val="center"/>
        </w:trPr>
        <w:tc>
          <w:tcPr>
            <w:tcW w:w="118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8:30-9:00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高级研修班学员签到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</w:tr>
      <w:tr w:rsidR="00A12B64" w:rsidRPr="00F07B91" w:rsidTr="00A12B64">
        <w:trPr>
          <w:trHeight w:hRule="exact" w:val="978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9:</w:t>
            </w:r>
            <w:r>
              <w:rPr>
                <w:rFonts w:ascii="黑体" w:eastAsia="黑体" w:hAnsi="黑体" w:hint="eastAsia"/>
                <w:bCs/>
                <w:szCs w:val="21"/>
              </w:rPr>
              <w:t>00</w:t>
            </w:r>
            <w:r w:rsidRPr="00F07B91">
              <w:rPr>
                <w:rFonts w:ascii="黑体" w:eastAsia="黑体" w:hAnsi="黑体"/>
                <w:bCs/>
                <w:szCs w:val="21"/>
              </w:rPr>
              <w:t>-12:00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中国文化翻译与外宣、外事工作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楷体" w:eastAsia="楷体" w:hAnsi="楷体" w:hint="eastAsia"/>
                <w:bCs/>
                <w:szCs w:val="21"/>
              </w:rPr>
            </w:pPr>
            <w:r w:rsidRPr="00F07B91">
              <w:rPr>
                <w:rFonts w:ascii="楷体" w:eastAsia="楷体" w:hAnsi="楷体" w:hint="eastAsia"/>
                <w:bCs/>
                <w:szCs w:val="21"/>
              </w:rPr>
              <w:t>主讲：黄友义（中国翻译协会常务副会长、中国翻译研究院副院长）</w:t>
            </w:r>
          </w:p>
        </w:tc>
      </w:tr>
      <w:tr w:rsidR="00A12B64" w:rsidRPr="00F07B91" w:rsidTr="00A12B64">
        <w:trPr>
          <w:trHeight w:hRule="exact" w:val="708"/>
          <w:jc w:val="center"/>
        </w:trPr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14:00-15:20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中国文化翻译实践案例-以艺术作品的语言文化差异为例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楷体" w:eastAsia="楷体" w:hAnsi="楷体" w:hint="eastAsia"/>
                <w:bCs/>
                <w:szCs w:val="21"/>
              </w:rPr>
            </w:pPr>
            <w:r w:rsidRPr="00F07B91">
              <w:rPr>
                <w:rFonts w:ascii="楷体" w:eastAsia="楷体" w:hAnsi="楷体" w:hint="eastAsia"/>
                <w:bCs/>
                <w:szCs w:val="21"/>
              </w:rPr>
              <w:t>主讲：</w:t>
            </w:r>
            <w:proofErr w:type="gramStart"/>
            <w:r w:rsidRPr="00F07B91">
              <w:rPr>
                <w:rFonts w:ascii="楷体" w:eastAsia="楷体" w:hAnsi="楷体" w:hint="eastAsia"/>
                <w:bCs/>
                <w:szCs w:val="21"/>
              </w:rPr>
              <w:t>吴芳思</w:t>
            </w:r>
            <w:proofErr w:type="gramEnd"/>
            <w:r w:rsidRPr="00F07B91">
              <w:rPr>
                <w:rFonts w:ascii="楷体" w:eastAsia="楷体" w:hAnsi="楷体" w:hint="eastAsia"/>
                <w:bCs/>
                <w:szCs w:val="21"/>
              </w:rPr>
              <w:t>Frances Wood（大英图书馆原中文部主任）</w:t>
            </w:r>
          </w:p>
        </w:tc>
      </w:tr>
      <w:tr w:rsidR="00A12B64" w:rsidRPr="00F07B91" w:rsidTr="00A12B64">
        <w:trPr>
          <w:trHeight w:hRule="exact" w:val="706"/>
          <w:jc w:val="center"/>
        </w:trPr>
        <w:tc>
          <w:tcPr>
            <w:tcW w:w="11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15:30-17:00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中国文化翻译实践案例-以文学作品的语言文化差异为例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楷体" w:eastAsia="楷体" w:hAnsi="楷体" w:hint="eastAsia"/>
                <w:bCs/>
                <w:szCs w:val="21"/>
              </w:rPr>
            </w:pPr>
            <w:r w:rsidRPr="00F07B91">
              <w:rPr>
                <w:rFonts w:ascii="楷体" w:eastAsia="楷体" w:hAnsi="楷体" w:hint="eastAsia"/>
                <w:bCs/>
                <w:szCs w:val="21"/>
              </w:rPr>
              <w:t>主讲：冯锦荣（香港大学中文系教授）</w:t>
            </w:r>
          </w:p>
        </w:tc>
      </w:tr>
      <w:tr w:rsidR="00A12B64" w:rsidRPr="00F07B91" w:rsidTr="00A12B64">
        <w:trPr>
          <w:trHeight w:hRule="exact" w:val="1247"/>
          <w:jc w:val="center"/>
        </w:trPr>
        <w:tc>
          <w:tcPr>
            <w:tcW w:w="118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8月10日</w:t>
            </w: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9:00-12:00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中国文化翻译实践案例-以中国译制艺术与国际传播为例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楷体" w:eastAsia="楷体" w:hAnsi="楷体" w:hint="eastAsia"/>
                <w:bCs/>
                <w:szCs w:val="21"/>
              </w:rPr>
            </w:pPr>
            <w:r w:rsidRPr="00F07B91">
              <w:rPr>
                <w:rFonts w:ascii="楷体" w:eastAsia="楷体" w:hAnsi="楷体" w:hint="eastAsia"/>
                <w:bCs/>
                <w:szCs w:val="21"/>
              </w:rPr>
              <w:t>主讲：</w:t>
            </w:r>
            <w:proofErr w:type="gramStart"/>
            <w:r w:rsidRPr="00F07B91">
              <w:rPr>
                <w:rFonts w:ascii="楷体" w:eastAsia="楷体" w:hAnsi="楷体" w:hint="eastAsia"/>
                <w:bCs/>
                <w:szCs w:val="21"/>
              </w:rPr>
              <w:t>麻争旗</w:t>
            </w:r>
            <w:proofErr w:type="gramEnd"/>
            <w:r w:rsidRPr="00F07B91">
              <w:rPr>
                <w:rFonts w:ascii="楷体" w:eastAsia="楷体" w:hAnsi="楷体" w:hint="eastAsia"/>
                <w:bCs/>
                <w:szCs w:val="21"/>
              </w:rPr>
              <w:t>（中国传媒大学外语学院教授、全国高校影视艺术学会影视国际传播专业委员会副主任委员）</w:t>
            </w:r>
          </w:p>
        </w:tc>
      </w:tr>
      <w:tr w:rsidR="00A12B64" w:rsidRPr="00F07B91" w:rsidTr="00A12B64">
        <w:trPr>
          <w:trHeight w:hRule="exact" w:val="1015"/>
          <w:jc w:val="center"/>
        </w:trPr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14:00-17:00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中国文化遗产翻译实践案例-</w:t>
            </w:r>
            <w:r w:rsidRPr="00517526">
              <w:rPr>
                <w:rFonts w:ascii="黑体" w:eastAsia="黑体" w:hAnsi="黑体" w:hint="eastAsia"/>
                <w:bCs/>
                <w:szCs w:val="21"/>
              </w:rPr>
              <w:t>敦煌文化翻译现状与思考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DA366E" w:rsidRDefault="00A12B64" w:rsidP="008A374B">
            <w:pPr>
              <w:overflowPunct w:val="0"/>
              <w:spacing w:line="300" w:lineRule="exact"/>
              <w:rPr>
                <w:rFonts w:ascii="楷体" w:eastAsia="楷体" w:hAnsi="楷体" w:hint="eastAsia"/>
                <w:bCs/>
                <w:szCs w:val="21"/>
              </w:rPr>
            </w:pPr>
            <w:r w:rsidRPr="00F07B91">
              <w:rPr>
                <w:rFonts w:ascii="楷体" w:eastAsia="楷体" w:hAnsi="楷体" w:hint="eastAsia"/>
                <w:bCs/>
                <w:szCs w:val="21"/>
              </w:rPr>
              <w:t>主讲：</w:t>
            </w:r>
            <w:proofErr w:type="gramStart"/>
            <w:r w:rsidRPr="00131071">
              <w:rPr>
                <w:rFonts w:ascii="楷体" w:eastAsia="楷体" w:hAnsi="楷体" w:hint="eastAsia"/>
                <w:bCs/>
                <w:szCs w:val="21"/>
              </w:rPr>
              <w:t>王谋清</w:t>
            </w:r>
            <w:proofErr w:type="gramEnd"/>
            <w:r>
              <w:rPr>
                <w:rFonts w:ascii="楷体" w:eastAsia="楷体" w:hAnsi="楷体" w:hint="eastAsia"/>
                <w:bCs/>
                <w:szCs w:val="21"/>
              </w:rPr>
              <w:t>（</w:t>
            </w:r>
            <w:r w:rsidRPr="00131071">
              <w:rPr>
                <w:rFonts w:ascii="楷体" w:eastAsia="楷体" w:hAnsi="楷体" w:hint="eastAsia"/>
                <w:bCs/>
                <w:szCs w:val="21"/>
              </w:rPr>
              <w:t>甘肃省翻译工作者协会会长</w:t>
            </w:r>
            <w:r>
              <w:rPr>
                <w:rFonts w:ascii="楷体" w:eastAsia="楷体" w:hAnsi="楷体" w:hint="eastAsia"/>
                <w:bCs/>
                <w:szCs w:val="21"/>
              </w:rPr>
              <w:t>、</w:t>
            </w:r>
            <w:r w:rsidRPr="00131071">
              <w:rPr>
                <w:rFonts w:ascii="楷体" w:eastAsia="楷体" w:hAnsi="楷体" w:hint="eastAsia"/>
                <w:bCs/>
                <w:szCs w:val="21"/>
              </w:rPr>
              <w:t>西北民族大学外国语学院院长</w:t>
            </w:r>
            <w:r>
              <w:rPr>
                <w:rFonts w:ascii="楷体" w:eastAsia="楷体" w:hAnsi="楷体" w:hint="eastAsia"/>
                <w:bCs/>
                <w:szCs w:val="21"/>
              </w:rPr>
              <w:t>、</w:t>
            </w:r>
            <w:r w:rsidRPr="00131071">
              <w:rPr>
                <w:rFonts w:ascii="楷体" w:eastAsia="楷体" w:hAnsi="楷体" w:hint="eastAsia"/>
                <w:bCs/>
                <w:szCs w:val="21"/>
              </w:rPr>
              <w:t>教授</w:t>
            </w:r>
            <w:r>
              <w:rPr>
                <w:rFonts w:ascii="楷体" w:eastAsia="楷体" w:hAnsi="楷体" w:hint="eastAsia"/>
                <w:bCs/>
                <w:szCs w:val="21"/>
              </w:rPr>
              <w:t>）</w:t>
            </w:r>
          </w:p>
        </w:tc>
      </w:tr>
      <w:tr w:rsidR="00A12B64" w:rsidRPr="00F07B91" w:rsidTr="00A12B64">
        <w:trPr>
          <w:trHeight w:hRule="exact" w:val="1247"/>
          <w:jc w:val="center"/>
        </w:trPr>
        <w:tc>
          <w:tcPr>
            <w:tcW w:w="11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8月11日</w:t>
            </w:r>
          </w:p>
        </w:tc>
        <w:tc>
          <w:tcPr>
            <w:tcW w:w="14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9:00-11:</w:t>
            </w:r>
            <w:r>
              <w:rPr>
                <w:rFonts w:ascii="黑体" w:eastAsia="黑体" w:hAnsi="黑体" w:hint="eastAsia"/>
                <w:bCs/>
                <w:szCs w:val="21"/>
              </w:rPr>
              <w:t>45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中国文化翻译与国际城市形象塑造</w:t>
            </w:r>
          </w:p>
        </w:tc>
        <w:tc>
          <w:tcPr>
            <w:tcW w:w="29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楷体" w:eastAsia="楷体" w:hAnsi="楷体" w:hint="eastAsia"/>
                <w:bCs/>
                <w:szCs w:val="21"/>
              </w:rPr>
            </w:pPr>
            <w:r w:rsidRPr="00F07B91">
              <w:rPr>
                <w:rFonts w:ascii="楷体" w:eastAsia="楷体" w:hAnsi="楷体" w:hint="eastAsia"/>
                <w:bCs/>
                <w:szCs w:val="21"/>
              </w:rPr>
              <w:t>主讲：陈明明（中国翻译协会常务副会长，中国驻瑞典、新西兰原大使，外交部翻译室原主任）</w:t>
            </w:r>
          </w:p>
        </w:tc>
      </w:tr>
      <w:tr w:rsidR="00A12B64" w:rsidRPr="00F07B91" w:rsidTr="00A12B64">
        <w:trPr>
          <w:trHeight w:hRule="exact" w:val="454"/>
          <w:jc w:val="center"/>
        </w:trPr>
        <w:tc>
          <w:tcPr>
            <w:tcW w:w="118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/>
                <w:bCs/>
                <w:szCs w:val="21"/>
              </w:rPr>
              <w:t>11:</w:t>
            </w:r>
            <w:r>
              <w:rPr>
                <w:rFonts w:ascii="黑体" w:eastAsia="黑体" w:hAnsi="黑体" w:hint="eastAsia"/>
                <w:bCs/>
                <w:szCs w:val="21"/>
              </w:rPr>
              <w:t>45</w:t>
            </w:r>
            <w:r w:rsidRPr="00F07B91">
              <w:rPr>
                <w:rFonts w:ascii="黑体" w:eastAsia="黑体" w:hAnsi="黑体"/>
                <w:bCs/>
                <w:szCs w:val="21"/>
              </w:rPr>
              <w:t>-12:00</w:t>
            </w:r>
          </w:p>
        </w:tc>
        <w:tc>
          <w:tcPr>
            <w:tcW w:w="311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F07B91">
              <w:rPr>
                <w:rFonts w:ascii="黑体" w:eastAsia="黑体" w:hAnsi="黑体" w:hint="eastAsia"/>
                <w:bCs/>
                <w:szCs w:val="21"/>
              </w:rPr>
              <w:t>互动交流、</w:t>
            </w:r>
            <w:proofErr w:type="gramStart"/>
            <w:r>
              <w:rPr>
                <w:rFonts w:ascii="黑体" w:eastAsia="黑体" w:hAnsi="黑体" w:hint="eastAsia"/>
                <w:bCs/>
                <w:szCs w:val="21"/>
              </w:rPr>
              <w:t>结班</w:t>
            </w:r>
            <w:proofErr w:type="gramEnd"/>
          </w:p>
        </w:tc>
        <w:tc>
          <w:tcPr>
            <w:tcW w:w="294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B64" w:rsidRPr="00F07B91" w:rsidRDefault="00A12B64" w:rsidP="008A374B">
            <w:pPr>
              <w:overflowPunct w:val="0"/>
              <w:spacing w:line="300" w:lineRule="exact"/>
              <w:rPr>
                <w:rFonts w:ascii="楷体" w:eastAsia="楷体" w:hAnsi="楷体" w:hint="eastAsia"/>
                <w:bCs/>
                <w:szCs w:val="21"/>
              </w:rPr>
            </w:pPr>
          </w:p>
        </w:tc>
      </w:tr>
    </w:tbl>
    <w:p w:rsidR="00DD51D4" w:rsidRDefault="00DD51D4"/>
    <w:sectPr w:rsidR="00DD51D4" w:rsidSect="00A12B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4"/>
    <w:rsid w:val="00A12B64"/>
    <w:rsid w:val="00D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2019-07-10T08:35:00Z</dcterms:created>
  <dcterms:modified xsi:type="dcterms:W3CDTF">2019-07-10T08:36:00Z</dcterms:modified>
</cp:coreProperties>
</file>